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5"/>
        </w:rPr>
      </w:pPr>
      <w:bookmarkStart w:id="0" w:name="_Toc9624"/>
      <w:bookmarkStart w:id="1" w:name="_Toc2522"/>
      <w:bookmarkStart w:id="2" w:name="_Toc11222"/>
      <w:bookmarkStart w:id="3" w:name="_Toc2766"/>
      <w:bookmarkStart w:id="4" w:name="_Toc20551"/>
      <w:bookmarkStart w:id="5" w:name="_Toc20933"/>
      <w:r>
        <w:rPr>
          <w:rStyle w:val="5"/>
          <w:rFonts w:hint="eastAsia"/>
        </w:rPr>
        <w:t>全日制艺术硕士专业学位音乐领域研究生培养方案</w:t>
      </w:r>
    </w:p>
    <w:bookmarkEnd w:id="0"/>
    <w:bookmarkEnd w:id="1"/>
    <w:bookmarkEnd w:id="2"/>
    <w:bookmarkEnd w:id="3"/>
    <w:bookmarkEnd w:id="4"/>
    <w:bookmarkEnd w:id="5"/>
    <w:p>
      <w:pPr>
        <w:snapToGrid w:val="0"/>
        <w:spacing w:line="400" w:lineRule="exact"/>
        <w:ind w:firstLine="520" w:firstLineChars="200"/>
        <w:rPr>
          <w:rFonts w:ascii="黑体" w:hAnsi="黑体" w:eastAsia="黑体" w:cs="黑体"/>
          <w:color w:val="000000" w:themeColor="text1"/>
          <w:sz w:val="26"/>
          <w:szCs w:val="26"/>
          <w14:textFill>
            <w14:solidFill>
              <w14:schemeClr w14:val="tx1"/>
            </w14:solidFill>
          </w14:textFill>
        </w:rPr>
      </w:pPr>
      <w:r>
        <w:rPr>
          <w:rFonts w:hint="eastAsia" w:ascii="黑体" w:hAnsi="黑体" w:eastAsia="黑体" w:cs="黑体"/>
          <w:color w:val="000000" w:themeColor="text1"/>
          <w:sz w:val="26"/>
          <w:szCs w:val="26"/>
          <w14:textFill>
            <w14:solidFill>
              <w14:schemeClr w14:val="tx1"/>
            </w14:solidFill>
          </w14:textFill>
        </w:rPr>
        <w:t xml:space="preserve"> 一、培养目标</w:t>
      </w:r>
    </w:p>
    <w:p>
      <w:pPr>
        <w:spacing w:line="300" w:lineRule="auto"/>
        <w:ind w:firstLine="480" w:firstLineChars="200"/>
        <w:rPr>
          <w:rFonts w:ascii="黑体" w:hAnsi="黑体" w:eastAsia="黑体"/>
          <w:sz w:val="30"/>
          <w:szCs w:val="30"/>
        </w:rPr>
      </w:pPr>
      <w:r>
        <w:rPr>
          <w:rFonts w:hint="eastAsia" w:ascii="宋体" w:hAnsi="宋体"/>
          <w:sz w:val="24"/>
        </w:rPr>
        <w:t>1.音乐领域艺术硕士专业学位研究生的培养目标为：培养具有良好职业道德、具备系统专业知识、高水平技能和一定艺术造诣的高层次应用型音乐专门人才。</w:t>
      </w:r>
      <w:r>
        <w:rPr>
          <w:rFonts w:hint="eastAsia" w:ascii="宋体"/>
          <w:sz w:val="24"/>
        </w:rPr>
        <w:t>音乐领域</w:t>
      </w:r>
      <w:r>
        <w:rPr>
          <w:rFonts w:hint="eastAsia" w:ascii="宋体" w:hAnsi="宋体"/>
          <w:sz w:val="24"/>
        </w:rPr>
        <w:t>艺术硕士研究生应掌握全面的音乐专业理论知识，了解中外音乐发展的历史和基本规律，熟练掌握所研究方向的表演技能和技巧。具备从事音乐表演、教学和管理等工作的能力，与此同时，应掌握一门外语，便于开拓国际视野和学术交流。</w:t>
      </w:r>
    </w:p>
    <w:p>
      <w:pPr>
        <w:adjustRightInd w:val="0"/>
        <w:snapToGrid w:val="0"/>
        <w:spacing w:line="300" w:lineRule="auto"/>
        <w:ind w:firstLine="480" w:firstLineChars="200"/>
        <w:rPr>
          <w:rFonts w:ascii="宋体" w:hAnsi="宋体"/>
          <w:sz w:val="24"/>
        </w:rPr>
      </w:pPr>
      <w:r>
        <w:rPr>
          <w:rFonts w:hint="eastAsia" w:ascii="宋体" w:hAnsi="宋体"/>
          <w:sz w:val="24"/>
        </w:rPr>
        <w:t>2.培养目标的具体方向定位为：培养艺术团体、院校、艺术场馆、电视广播台站、文化馆、各种音乐媒体、文艺研究单位和政府文化行政部门所需要的能够胜任音乐创作、音乐表演、音乐教学、音乐编辑、音乐管理等相关工作的高层次专业人才。</w:t>
      </w:r>
    </w:p>
    <w:p>
      <w:pPr>
        <w:widowControl/>
        <w:spacing w:line="400" w:lineRule="exact"/>
        <w:ind w:left="777" w:leftChars="246" w:hanging="260" w:hangingChars="100"/>
        <w:jc w:val="left"/>
        <w:rPr>
          <w:rFonts w:ascii="黑体" w:hAnsi="黑体" w:eastAsia="黑体" w:cs="黑体"/>
          <w:color w:val="000000" w:themeColor="text1"/>
          <w:sz w:val="26"/>
          <w:szCs w:val="26"/>
          <w14:textFill>
            <w14:solidFill>
              <w14:schemeClr w14:val="tx1"/>
            </w14:solidFill>
          </w14:textFill>
        </w:rPr>
      </w:pPr>
      <w:r>
        <w:rPr>
          <w:rFonts w:hint="eastAsia" w:ascii="黑体" w:hAnsi="黑体" w:eastAsia="黑体" w:cs="黑体"/>
          <w:color w:val="000000" w:themeColor="text1"/>
          <w:sz w:val="26"/>
          <w:szCs w:val="26"/>
          <w14:textFill>
            <w14:solidFill>
              <w14:schemeClr w14:val="tx1"/>
            </w14:solidFill>
          </w14:textFill>
        </w:rPr>
        <w:t>二、招生对象及专业领域</w:t>
      </w:r>
    </w:p>
    <w:p>
      <w:pPr>
        <w:widowControl/>
        <w:spacing w:line="400" w:lineRule="exact"/>
        <w:ind w:left="757" w:leftChars="246" w:hanging="240" w:hangingChars="100"/>
        <w:jc w:val="left"/>
        <w:rPr>
          <w:rFonts w:ascii="宋体" w:hAnsi="宋体" w:cs="宋体"/>
          <w:kern w:val="0"/>
          <w:sz w:val="24"/>
        </w:rPr>
      </w:pPr>
      <w:r>
        <w:rPr>
          <w:rFonts w:hint="eastAsia" w:ascii="宋体" w:hAnsi="宋体" w:cs="宋体"/>
          <w:kern w:val="0"/>
          <w:sz w:val="24"/>
        </w:rPr>
        <w:t>1.招生对象</w:t>
      </w:r>
    </w:p>
    <w:p>
      <w:pPr>
        <w:widowControl/>
        <w:spacing w:line="400" w:lineRule="exact"/>
        <w:ind w:left="757" w:leftChars="246" w:hanging="240" w:hangingChars="100"/>
        <w:jc w:val="left"/>
        <w:rPr>
          <w:rFonts w:ascii="宋体" w:hAnsi="宋体" w:cs="宋体"/>
          <w:kern w:val="0"/>
          <w:sz w:val="24"/>
        </w:rPr>
      </w:pPr>
      <w:r>
        <w:rPr>
          <w:rFonts w:ascii="宋体" w:hAnsi="宋体" w:cs="宋体"/>
          <w:kern w:val="0"/>
          <w:sz w:val="24"/>
        </w:rPr>
        <w:t>具有大学本科学历（或本科同等学历）人员。</w:t>
      </w:r>
    </w:p>
    <w:p>
      <w:pPr>
        <w:widowControl/>
        <w:ind w:firstLine="480" w:firstLineChars="200"/>
        <w:jc w:val="left"/>
        <w:rPr>
          <w:rFonts w:ascii="宋体" w:hAnsi="宋体" w:cs="宋体"/>
          <w:kern w:val="0"/>
          <w:sz w:val="24"/>
        </w:rPr>
      </w:pPr>
      <w:r>
        <w:rPr>
          <w:rFonts w:ascii="宋体" w:hAnsi="宋体" w:cs="宋体"/>
          <w:kern w:val="0"/>
          <w:sz w:val="24"/>
        </w:rPr>
        <w:t>2.专业领域</w:t>
      </w:r>
      <w:r>
        <w:rPr>
          <w:rFonts w:ascii="宋体" w:hAnsi="宋体" w:cs="宋体"/>
          <w:kern w:val="0"/>
          <w:sz w:val="24"/>
        </w:rPr>
        <w:br w:type="textWrapping"/>
      </w:r>
      <w:r>
        <w:rPr>
          <w:rFonts w:hint="eastAsia" w:ascii="宋体" w:hAnsi="宋体" w:cs="宋体"/>
          <w:kern w:val="0"/>
          <w:sz w:val="24"/>
        </w:rPr>
        <w:t xml:space="preserve">  </w:t>
      </w:r>
      <w:r>
        <w:rPr>
          <w:rFonts w:ascii="宋体" w:hAnsi="宋体" w:cs="宋体"/>
          <w:kern w:val="0"/>
          <w:sz w:val="24"/>
        </w:rPr>
        <w:t>135101音乐</w:t>
      </w:r>
    </w:p>
    <w:tbl>
      <w:tblPr>
        <w:tblStyle w:val="3"/>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686"/>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vAlign w:val="center"/>
          </w:tcPr>
          <w:p>
            <w:pPr>
              <w:jc w:val="center"/>
              <w:rPr>
                <w:rFonts w:ascii="宋体"/>
                <w:sz w:val="24"/>
              </w:rPr>
            </w:pPr>
            <w:r>
              <w:rPr>
                <w:rFonts w:hint="eastAsia" w:ascii="宋体" w:hAnsi="宋体"/>
                <w:sz w:val="24"/>
              </w:rPr>
              <w:t>代码</w:t>
            </w:r>
          </w:p>
        </w:tc>
        <w:tc>
          <w:tcPr>
            <w:tcW w:w="3686" w:type="dxa"/>
            <w:vAlign w:val="center"/>
          </w:tcPr>
          <w:p>
            <w:pPr>
              <w:ind w:firstLine="480" w:firstLineChars="200"/>
              <w:jc w:val="center"/>
              <w:rPr>
                <w:rFonts w:ascii="宋体"/>
                <w:sz w:val="24"/>
              </w:rPr>
            </w:pPr>
            <w:r>
              <w:rPr>
                <w:rFonts w:ascii="宋体" w:hAnsi="宋体" w:cs="宋体"/>
                <w:kern w:val="0"/>
                <w:sz w:val="24"/>
              </w:rPr>
              <w:t>培养方向</w:t>
            </w:r>
          </w:p>
        </w:tc>
        <w:tc>
          <w:tcPr>
            <w:tcW w:w="3544" w:type="dxa"/>
            <w:vAlign w:val="center"/>
          </w:tcPr>
          <w:p>
            <w:pPr>
              <w:ind w:firstLine="480" w:firstLineChars="200"/>
              <w:jc w:val="center"/>
              <w:rPr>
                <w:rFonts w:ascii="宋体"/>
                <w:sz w:val="24"/>
              </w:rPr>
            </w:pPr>
            <w:r>
              <w:rPr>
                <w:rFonts w:hint="eastAsia" w:ascii="宋体"/>
                <w:sz w:val="24"/>
              </w:rPr>
              <w:t>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vAlign w:val="center"/>
          </w:tcPr>
          <w:p>
            <w:pPr>
              <w:jc w:val="center"/>
              <w:rPr>
                <w:rFonts w:ascii="宋体"/>
                <w:sz w:val="24"/>
              </w:rPr>
            </w:pPr>
            <w:r>
              <w:rPr>
                <w:rFonts w:hint="eastAsia" w:ascii="宋体" w:hAnsi="宋体"/>
                <w:sz w:val="24"/>
              </w:rPr>
              <w:t>01</w:t>
            </w:r>
          </w:p>
        </w:tc>
        <w:tc>
          <w:tcPr>
            <w:tcW w:w="3686" w:type="dxa"/>
            <w:vAlign w:val="center"/>
          </w:tcPr>
          <w:p>
            <w:pPr>
              <w:widowControl/>
              <w:ind w:firstLine="480" w:firstLineChars="200"/>
              <w:jc w:val="center"/>
              <w:rPr>
                <w:rFonts w:ascii="宋体" w:hAnsi="宋体" w:cs="宋体"/>
                <w:kern w:val="0"/>
                <w:sz w:val="24"/>
              </w:rPr>
            </w:pPr>
            <w:r>
              <w:rPr>
                <w:rFonts w:ascii="宋体" w:hAnsi="宋体" w:cs="宋体"/>
                <w:kern w:val="0"/>
                <w:sz w:val="24"/>
              </w:rPr>
              <w:t>声乐演唱</w:t>
            </w:r>
          </w:p>
        </w:tc>
        <w:tc>
          <w:tcPr>
            <w:tcW w:w="3544" w:type="dxa"/>
            <w:vAlign w:val="center"/>
          </w:tcPr>
          <w:p>
            <w:pPr>
              <w:ind w:firstLine="480" w:firstLineChars="200"/>
              <w:jc w:val="center"/>
              <w:rPr>
                <w:rFonts w:ascii="宋体"/>
                <w:sz w:val="24"/>
              </w:rPr>
            </w:pPr>
            <w:r>
              <w:rPr>
                <w:rFonts w:ascii="宋体" w:hAnsi="宋体" w:cs="宋体"/>
                <w:kern w:val="0"/>
                <w:sz w:val="24"/>
              </w:rPr>
              <w:t>声乐演唱与教学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vAlign w:val="center"/>
          </w:tcPr>
          <w:p>
            <w:pPr>
              <w:jc w:val="center"/>
              <w:rPr>
                <w:rFonts w:ascii="宋体"/>
                <w:sz w:val="24"/>
              </w:rPr>
            </w:pPr>
            <w:r>
              <w:rPr>
                <w:rFonts w:hint="eastAsia" w:ascii="宋体" w:hAnsi="宋体"/>
                <w:sz w:val="24"/>
              </w:rPr>
              <w:t>02</w:t>
            </w:r>
          </w:p>
        </w:tc>
        <w:tc>
          <w:tcPr>
            <w:tcW w:w="3686" w:type="dxa"/>
            <w:vAlign w:val="center"/>
          </w:tcPr>
          <w:p>
            <w:pPr>
              <w:ind w:firstLine="480" w:firstLineChars="200"/>
              <w:jc w:val="center"/>
              <w:rPr>
                <w:rFonts w:ascii="宋体"/>
                <w:sz w:val="24"/>
              </w:rPr>
            </w:pPr>
            <w:r>
              <w:rPr>
                <w:rFonts w:ascii="宋体" w:hAnsi="宋体" w:cs="宋体"/>
                <w:kern w:val="0"/>
                <w:sz w:val="24"/>
              </w:rPr>
              <w:t>钢琴演奏</w:t>
            </w:r>
          </w:p>
        </w:tc>
        <w:tc>
          <w:tcPr>
            <w:tcW w:w="3544" w:type="dxa"/>
            <w:vAlign w:val="center"/>
          </w:tcPr>
          <w:p>
            <w:pPr>
              <w:ind w:firstLine="480" w:firstLineChars="200"/>
              <w:jc w:val="center"/>
              <w:rPr>
                <w:rFonts w:ascii="宋体"/>
                <w:sz w:val="24"/>
              </w:rPr>
            </w:pPr>
            <w:r>
              <w:rPr>
                <w:rFonts w:ascii="宋体" w:hAnsi="宋体" w:cs="宋体"/>
                <w:kern w:val="0"/>
                <w:sz w:val="24"/>
              </w:rPr>
              <w:t>钢琴演奏与教学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vAlign w:val="center"/>
          </w:tcPr>
          <w:p>
            <w:pPr>
              <w:jc w:val="center"/>
              <w:rPr>
                <w:rFonts w:ascii="宋体"/>
                <w:sz w:val="24"/>
              </w:rPr>
            </w:pPr>
            <w:r>
              <w:rPr>
                <w:rFonts w:hint="eastAsia" w:ascii="宋体" w:hAnsi="宋体"/>
                <w:sz w:val="24"/>
              </w:rPr>
              <w:t>03</w:t>
            </w:r>
          </w:p>
        </w:tc>
        <w:tc>
          <w:tcPr>
            <w:tcW w:w="3686" w:type="dxa"/>
            <w:vAlign w:val="center"/>
          </w:tcPr>
          <w:p>
            <w:pPr>
              <w:ind w:firstLine="480" w:firstLineChars="200"/>
              <w:jc w:val="center"/>
              <w:rPr>
                <w:rFonts w:ascii="宋体"/>
                <w:sz w:val="24"/>
              </w:rPr>
            </w:pPr>
            <w:r>
              <w:rPr>
                <w:rFonts w:ascii="宋体" w:hAnsi="宋体" w:cs="宋体"/>
                <w:kern w:val="0"/>
                <w:sz w:val="24"/>
              </w:rPr>
              <w:t>合唱指挥</w:t>
            </w:r>
          </w:p>
        </w:tc>
        <w:tc>
          <w:tcPr>
            <w:tcW w:w="3544" w:type="dxa"/>
            <w:vAlign w:val="center"/>
          </w:tcPr>
          <w:p>
            <w:pPr>
              <w:widowControl/>
              <w:ind w:firstLine="480" w:firstLineChars="200"/>
              <w:jc w:val="center"/>
              <w:rPr>
                <w:rFonts w:ascii="宋体" w:hAnsi="宋体" w:cs="宋体"/>
                <w:kern w:val="0"/>
                <w:sz w:val="24"/>
              </w:rPr>
            </w:pPr>
            <w:r>
              <w:rPr>
                <w:rFonts w:ascii="宋体" w:hAnsi="宋体" w:cs="宋体"/>
                <w:kern w:val="0"/>
                <w:sz w:val="24"/>
              </w:rPr>
              <w:t>合唱指挥与教学</w:t>
            </w:r>
          </w:p>
        </w:tc>
      </w:tr>
    </w:tbl>
    <w:p>
      <w:pPr>
        <w:widowControl/>
        <w:spacing w:line="400" w:lineRule="exact"/>
        <w:ind w:firstLine="520" w:firstLineChars="200"/>
        <w:jc w:val="left"/>
        <w:rPr>
          <w:rFonts w:ascii="黑体" w:hAnsi="黑体" w:eastAsia="黑体" w:cs="黑体"/>
          <w:color w:val="000000" w:themeColor="text1"/>
          <w:sz w:val="26"/>
          <w:szCs w:val="26"/>
          <w14:textFill>
            <w14:solidFill>
              <w14:schemeClr w14:val="tx1"/>
            </w14:solidFill>
          </w14:textFill>
        </w:rPr>
      </w:pPr>
      <w:r>
        <w:rPr>
          <w:rFonts w:hint="eastAsia" w:ascii="黑体" w:hAnsi="黑体" w:eastAsia="黑体" w:cs="黑体"/>
          <w:color w:val="000000" w:themeColor="text1"/>
          <w:sz w:val="26"/>
          <w:szCs w:val="26"/>
          <w14:textFill>
            <w14:solidFill>
              <w14:schemeClr w14:val="tx1"/>
            </w14:solidFill>
          </w14:textFill>
        </w:rPr>
        <w:t>三、学习方式及年</w:t>
      </w:r>
    </w:p>
    <w:p>
      <w:pPr>
        <w:spacing w:line="300" w:lineRule="auto"/>
        <w:ind w:firstLine="480" w:firstLineChars="200"/>
        <w:rPr>
          <w:rFonts w:ascii="宋体" w:hAnsi="宋体" w:cs="宋体"/>
          <w:color w:val="FF0000"/>
          <w:sz w:val="24"/>
        </w:rPr>
      </w:pPr>
      <w:r>
        <w:rPr>
          <w:rFonts w:hint="eastAsia" w:ascii="宋体" w:hAnsi="宋体"/>
          <w:sz w:val="24"/>
        </w:rPr>
        <w:t xml:space="preserve"> 采用全日制学习方式，学习年限一般为三</w:t>
      </w:r>
      <w:r>
        <w:rPr>
          <w:rFonts w:hint="eastAsia" w:ascii="宋体" w:hAnsi="宋体"/>
          <w:color w:val="000000" w:themeColor="text1"/>
          <w:sz w:val="24"/>
          <w14:textFill>
            <w14:solidFill>
              <w14:schemeClr w14:val="tx1"/>
            </w14:solidFill>
          </w14:textFill>
        </w:rPr>
        <w:t>年。</w:t>
      </w:r>
      <w:r>
        <w:rPr>
          <w:rFonts w:ascii="宋体" w:hAnsi="宋体" w:cs="宋体"/>
          <w:color w:val="FF0000"/>
          <w:sz w:val="24"/>
        </w:rPr>
        <w:tab/>
      </w:r>
      <w:r>
        <w:rPr>
          <w:rFonts w:ascii="宋体" w:hAnsi="宋体" w:cs="宋体"/>
          <w:color w:val="FF0000"/>
          <w:sz w:val="24"/>
        </w:rPr>
        <w:tab/>
      </w:r>
      <w:r>
        <w:rPr>
          <w:rFonts w:ascii="宋体" w:hAnsi="宋体" w:cs="宋体"/>
          <w:color w:val="FF0000"/>
          <w:sz w:val="24"/>
        </w:rPr>
        <w:tab/>
      </w:r>
      <w:r>
        <w:rPr>
          <w:rFonts w:ascii="宋体" w:hAnsi="宋体" w:cs="宋体"/>
          <w:color w:val="FF0000"/>
          <w:sz w:val="24"/>
        </w:rPr>
        <w:tab/>
      </w:r>
      <w:r>
        <w:rPr>
          <w:rFonts w:ascii="宋体" w:hAnsi="宋体" w:cs="宋体"/>
          <w:color w:val="FF0000"/>
          <w:sz w:val="24"/>
        </w:rPr>
        <w:tab/>
      </w:r>
    </w:p>
    <w:p>
      <w:pPr>
        <w:widowControl/>
        <w:spacing w:line="400" w:lineRule="exact"/>
        <w:ind w:firstLine="520" w:firstLineChars="200"/>
        <w:jc w:val="left"/>
        <w:rPr>
          <w:rFonts w:ascii="黑体" w:hAnsi="黑体" w:eastAsia="黑体" w:cs="黑体"/>
          <w:color w:val="000000" w:themeColor="text1"/>
          <w:sz w:val="26"/>
          <w:szCs w:val="26"/>
          <w14:textFill>
            <w14:solidFill>
              <w14:schemeClr w14:val="tx1"/>
            </w14:solidFill>
          </w14:textFill>
        </w:rPr>
      </w:pPr>
      <w:r>
        <w:rPr>
          <w:rFonts w:hint="eastAsia" w:ascii="黑体" w:hAnsi="黑体" w:eastAsia="黑体" w:cs="黑体"/>
          <w:color w:val="000000" w:themeColor="text1"/>
          <w:sz w:val="26"/>
          <w:szCs w:val="26"/>
          <w14:textFill>
            <w14:solidFill>
              <w14:schemeClr w14:val="tx1"/>
            </w14:solidFill>
          </w14:textFill>
        </w:rPr>
        <w:t>四、培养方式</w:t>
      </w:r>
    </w:p>
    <w:p>
      <w:pPr>
        <w:spacing w:line="300" w:lineRule="auto"/>
        <w:ind w:firstLine="480" w:firstLineChars="200"/>
        <w:rPr>
          <w:rFonts w:ascii="宋体" w:hAnsi="宋体"/>
          <w:sz w:val="24"/>
        </w:rPr>
      </w:pPr>
      <w:r>
        <w:rPr>
          <w:rFonts w:hint="eastAsia" w:ascii="宋体" w:hAnsi="宋体"/>
          <w:sz w:val="24"/>
        </w:rPr>
        <w:t xml:space="preserve"> 培养过程中突出专业特点，以实践为主兼顾理论及内在素质的培养，对学生进行系统、全面的专业训练。采用课堂讲授、技能技巧的个别课与集体训练及艺术实践等相结合的培养方式。积极创造艺术实践的条件，建立多种形式的实践基地，加大实践环节的学时数和学分比例</w:t>
      </w:r>
    </w:p>
    <w:p>
      <w:pPr>
        <w:spacing w:line="300" w:lineRule="auto"/>
        <w:ind w:firstLine="600" w:firstLineChars="200"/>
        <w:rPr>
          <w:rFonts w:ascii="黑体" w:hAnsi="黑体" w:eastAsia="黑体"/>
          <w:sz w:val="30"/>
          <w:szCs w:val="30"/>
        </w:rPr>
      </w:pPr>
      <w:r>
        <w:rPr>
          <w:rFonts w:hint="eastAsia" w:ascii="黑体" w:hAnsi="黑体" w:eastAsia="黑体"/>
          <w:sz w:val="30"/>
          <w:szCs w:val="30"/>
        </w:rPr>
        <w:t xml:space="preserve"> </w:t>
      </w:r>
      <w:r>
        <w:rPr>
          <w:rFonts w:hint="eastAsia" w:ascii="宋体" w:hAnsi="宋体"/>
          <w:sz w:val="24"/>
        </w:rPr>
        <w:t>1. 采取导师负责与导师组集体培养相结合的方式。（1）导师是研究生培养的  第一负责人，要积极</w:t>
      </w:r>
      <w:r>
        <w:rPr>
          <w:rFonts w:hint="eastAsia" w:ascii="宋体" w:hAnsi="宋体" w:cs="宋体"/>
          <w:sz w:val="24"/>
        </w:rPr>
        <w:t>发挥导师的主导作用，努力体现“以生为本”和“因材施教”的教育思想和教学理念，充分调动研究生学习的积极性、主动性和自觉性。（2）按时、保质保量制定研究生个人培养计划，</w:t>
      </w:r>
      <w:r>
        <w:rPr>
          <w:rFonts w:ascii="宋体" w:hAnsi="宋体" w:cs="宋体"/>
          <w:kern w:val="0"/>
          <w:sz w:val="24"/>
        </w:rPr>
        <w:t>导师应根据学生生源特点、学科基础程度、职业发展方向等因素，指导每个硕士生制定个性化的学习计划。其中</w:t>
      </w:r>
      <w:r>
        <w:rPr>
          <w:rFonts w:hint="eastAsia" w:ascii="宋体" w:hAnsi="宋体" w:cs="宋体"/>
          <w:kern w:val="0"/>
          <w:sz w:val="24"/>
        </w:rPr>
        <w:t>必须</w:t>
      </w:r>
      <w:r>
        <w:rPr>
          <w:rFonts w:ascii="宋体" w:hAnsi="宋体" w:cs="宋体"/>
          <w:kern w:val="0"/>
          <w:sz w:val="24"/>
        </w:rPr>
        <w:t>包括补修本科阶段的相关课程，补修课程不计学分，不收费。个人学习计划须在新生入学一个月内完成，本人和导师签字后交学院研究生部备案</w:t>
      </w:r>
      <w:r>
        <w:rPr>
          <w:rFonts w:hint="eastAsia" w:ascii="宋体" w:hAnsi="宋体" w:cs="宋体"/>
          <w:kern w:val="0"/>
          <w:sz w:val="24"/>
        </w:rPr>
        <w:t>。</w:t>
      </w:r>
      <w:r>
        <w:rPr>
          <w:rFonts w:hint="eastAsia" w:ascii="宋体" w:hAnsi="宋体" w:cs="宋体"/>
          <w:sz w:val="24"/>
        </w:rPr>
        <w:t>（3）导师要切实做好管教管导，做好研究生的日常思想教育工作，协助院系和各相关职能部门处理研究生的日常学习、生活以及突发事件。（4）以研究方向为单位</w:t>
      </w:r>
      <w:r>
        <w:rPr>
          <w:rFonts w:ascii="宋体" w:hAnsi="宋体" w:cs="宋体"/>
          <w:kern w:val="0"/>
          <w:sz w:val="24"/>
        </w:rPr>
        <w:t>成立硕士研究生指导小组，配合导师充分发挥其集体培养优势，拓展硕士生的视野</w:t>
      </w:r>
      <w:r>
        <w:rPr>
          <w:rFonts w:hint="eastAsia" w:ascii="宋体" w:hAnsi="宋体" w:cs="宋体"/>
          <w:kern w:val="0"/>
          <w:sz w:val="24"/>
        </w:rPr>
        <w:t>。</w:t>
      </w:r>
    </w:p>
    <w:p>
      <w:pPr>
        <w:ind w:firstLine="480" w:firstLineChars="200"/>
        <w:rPr>
          <w:rFonts w:ascii="宋体" w:hAnsi="宋体" w:cs="宋体"/>
          <w:kern w:val="0"/>
          <w:sz w:val="24"/>
        </w:rPr>
      </w:pPr>
      <w:r>
        <w:rPr>
          <w:rFonts w:hint="eastAsia" w:ascii="宋体" w:hAnsi="宋体" w:cs="宋体"/>
          <w:sz w:val="24"/>
        </w:rPr>
        <w:t xml:space="preserve">  2.</w:t>
      </w:r>
      <w:r>
        <w:rPr>
          <w:rFonts w:ascii="宋体" w:hAnsi="宋体" w:cs="宋体"/>
          <w:kern w:val="0"/>
          <w:sz w:val="24"/>
        </w:rPr>
        <w:t>研究生教学形式应灵活多样。提倡采用研讨式、专题式、启发式等多种教学方法，把课堂讲授、交流研讨等有机结合起来，以促进研究生创新能力的培养。课程学习环节应注重研究生的自主学习能力、研究能力和实践能力的培养</w:t>
      </w:r>
      <w:r>
        <w:rPr>
          <w:rFonts w:hint="eastAsia" w:ascii="宋体" w:hAnsi="宋体" w:cs="宋体"/>
          <w:kern w:val="0"/>
          <w:sz w:val="24"/>
        </w:rPr>
        <w:t>。</w:t>
      </w:r>
      <w:r>
        <w:rPr>
          <w:rFonts w:hint="eastAsia" w:ascii="宋体" w:hAnsi="宋体" w:cs="宋体"/>
          <w:sz w:val="24"/>
        </w:rPr>
        <w:t>规定研究生积极参加必要的学术讲座、报告、社会实践和调查等学术活动，加强研究生音乐综合能力及艺术实践能力的训练、培养和提高。</w:t>
      </w:r>
    </w:p>
    <w:p>
      <w:pPr>
        <w:widowControl/>
        <w:spacing w:line="400" w:lineRule="exact"/>
        <w:ind w:firstLine="520" w:firstLineChars="200"/>
        <w:jc w:val="left"/>
        <w:rPr>
          <w:rFonts w:ascii="黑体" w:hAnsi="黑体" w:eastAsia="黑体" w:cs="黑体"/>
          <w:color w:val="000000" w:themeColor="text1"/>
          <w:sz w:val="26"/>
          <w:szCs w:val="26"/>
          <w14:textFill>
            <w14:solidFill>
              <w14:schemeClr w14:val="tx1"/>
            </w14:solidFill>
          </w14:textFill>
        </w:rPr>
      </w:pPr>
      <w:r>
        <w:rPr>
          <w:rFonts w:hint="eastAsia" w:ascii="黑体" w:hAnsi="黑体" w:eastAsia="黑体" w:cs="黑体"/>
          <w:color w:val="000000" w:themeColor="text1"/>
          <w:sz w:val="26"/>
          <w:szCs w:val="26"/>
          <w14:textFill>
            <w14:solidFill>
              <w14:schemeClr w14:val="tx1"/>
            </w14:solidFill>
          </w14:textFill>
        </w:rPr>
        <w:t>五、课程设置与学分（见课程设置表）</w:t>
      </w:r>
    </w:p>
    <w:p>
      <w:pPr>
        <w:spacing w:line="300" w:lineRule="auto"/>
        <w:ind w:firstLine="480" w:firstLineChars="200"/>
        <w:rPr>
          <w:rFonts w:ascii="黑体" w:hAnsi="黑体" w:eastAsia="黑体"/>
          <w:sz w:val="30"/>
          <w:szCs w:val="30"/>
        </w:rPr>
      </w:pPr>
      <w:r>
        <w:rPr>
          <w:rFonts w:hint="eastAsia" w:ascii="宋体" w:hAnsi="宋体"/>
          <w:sz w:val="24"/>
        </w:rPr>
        <w:t>1.艺术专业硕士专业学位（MFA）课程设置分为公共课、专业课、选修课。公共课是提高学生审美体验，增强其理解作品、表现作品和把握作品风格的能力；专业课是为学生进入到各自专业领域学习而设置的，目的是提高学生专业技能技巧和综合修养，使学生的专业技术水平从实践能力和理论修养两方面都得到全面提高；选修课内容广泛、形式多样，给学生提供更多的选择余地,是为学生的个性发展提供一定空间而设计的，学生可根据自己的兴趣、爱好和专业发展方向来选修课程，以利于全面提高学生的综合素质。</w:t>
      </w:r>
    </w:p>
    <w:p>
      <w:pPr>
        <w:spacing w:line="300" w:lineRule="auto"/>
        <w:ind w:firstLine="480" w:firstLineChars="200"/>
        <w:rPr>
          <w:rFonts w:ascii="宋体"/>
          <w:sz w:val="24"/>
        </w:rPr>
      </w:pPr>
      <w:r>
        <w:rPr>
          <w:rFonts w:hint="eastAsia" w:ascii="宋体" w:hAnsi="宋体"/>
          <w:sz w:val="24"/>
        </w:rPr>
        <w:t xml:space="preserve"> 2.课程学分计算方式：大于等于</w:t>
      </w:r>
      <w:r>
        <w:rPr>
          <w:rFonts w:ascii="宋体" w:hAnsi="宋体"/>
          <w:sz w:val="24"/>
        </w:rPr>
        <w:t>16</w:t>
      </w:r>
      <w:r>
        <w:rPr>
          <w:rFonts w:hint="eastAsia" w:ascii="宋体" w:hAnsi="宋体"/>
          <w:sz w:val="24"/>
        </w:rPr>
        <w:t>课时为1学分。艺术硕士专业学位课程与实践环节总学分不少于</w:t>
      </w:r>
      <w:r>
        <w:rPr>
          <w:rFonts w:ascii="宋体" w:hAnsi="宋体"/>
          <w:sz w:val="24"/>
        </w:rPr>
        <w:t>5</w:t>
      </w:r>
      <w:r>
        <w:rPr>
          <w:rFonts w:hint="eastAsia" w:ascii="宋体" w:hAnsi="宋体"/>
          <w:sz w:val="24"/>
          <w:lang w:val="en-US" w:eastAsia="zh-CN"/>
        </w:rPr>
        <w:t>2</w:t>
      </w:r>
      <w:r>
        <w:rPr>
          <w:rFonts w:hint="eastAsia" w:ascii="宋体" w:hAnsi="宋体"/>
          <w:sz w:val="24"/>
        </w:rPr>
        <w:t>学分，其中实践类课程占</w:t>
      </w:r>
      <w:r>
        <w:rPr>
          <w:rFonts w:ascii="宋体" w:hAnsi="宋体"/>
          <w:sz w:val="24"/>
        </w:rPr>
        <w:t>60%</w:t>
      </w:r>
      <w:r>
        <w:rPr>
          <w:rFonts w:hint="eastAsia" w:ascii="宋体" w:hAnsi="宋体"/>
          <w:sz w:val="24"/>
        </w:rPr>
        <w:t>以上。</w:t>
      </w:r>
      <w:r>
        <w:rPr>
          <w:rFonts w:hint="eastAsia" w:ascii="宋体" w:hAnsi="宋体"/>
          <w:color w:val="000000"/>
          <w:sz w:val="24"/>
        </w:rPr>
        <w:t>具体课程学分设置如下：</w:t>
      </w:r>
    </w:p>
    <w:p>
      <w:pPr>
        <w:adjustRightInd w:val="0"/>
        <w:snapToGrid w:val="0"/>
        <w:spacing w:line="300" w:lineRule="auto"/>
        <w:ind w:firstLine="480" w:firstLineChars="200"/>
        <w:rPr>
          <w:rFonts w:ascii="宋体"/>
          <w:color w:val="000000"/>
          <w:sz w:val="24"/>
        </w:rPr>
      </w:pPr>
      <w:r>
        <w:rPr>
          <w:rFonts w:hint="eastAsia" w:ascii="宋体" w:hAnsi="宋体"/>
          <w:color w:val="000000"/>
          <w:sz w:val="24"/>
        </w:rPr>
        <w:t>公共课不少于</w:t>
      </w:r>
      <w:r>
        <w:rPr>
          <w:rFonts w:hint="eastAsia" w:ascii="宋体" w:hAnsi="宋体"/>
          <w:color w:val="000000"/>
          <w:sz w:val="24"/>
          <w:lang w:val="en-US" w:eastAsia="zh-CN"/>
        </w:rPr>
        <w:t>10</w:t>
      </w:r>
      <w:r>
        <w:rPr>
          <w:rFonts w:hint="eastAsia" w:ascii="宋体" w:hAnsi="宋体"/>
          <w:color w:val="000000"/>
          <w:sz w:val="24"/>
        </w:rPr>
        <w:t>学分；</w:t>
      </w:r>
    </w:p>
    <w:p>
      <w:pPr>
        <w:adjustRightInd w:val="0"/>
        <w:snapToGrid w:val="0"/>
        <w:spacing w:line="300" w:lineRule="auto"/>
        <w:ind w:firstLine="480" w:firstLineChars="200"/>
        <w:rPr>
          <w:rFonts w:ascii="宋体"/>
          <w:sz w:val="24"/>
        </w:rPr>
      </w:pPr>
      <w:r>
        <w:rPr>
          <w:rFonts w:hint="eastAsia" w:ascii="宋体" w:hAnsi="宋体"/>
          <w:sz w:val="24"/>
        </w:rPr>
        <w:t>专业必修课程与专业实践环节不少于</w:t>
      </w:r>
      <w:r>
        <w:rPr>
          <w:rFonts w:ascii="宋体" w:hAnsi="宋体"/>
          <w:sz w:val="24"/>
        </w:rPr>
        <w:t>3</w:t>
      </w:r>
      <w:r>
        <w:rPr>
          <w:rFonts w:hint="eastAsia" w:ascii="宋体" w:hAnsi="宋体"/>
          <w:sz w:val="24"/>
        </w:rPr>
        <w:t>6学分；</w:t>
      </w:r>
    </w:p>
    <w:p>
      <w:pPr>
        <w:adjustRightInd w:val="0"/>
        <w:snapToGrid w:val="0"/>
        <w:spacing w:line="300" w:lineRule="auto"/>
        <w:ind w:firstLine="480" w:firstLineChars="200"/>
        <w:rPr>
          <w:rFonts w:ascii="宋体" w:hAnsi="宋体" w:cs="宋体-18030"/>
          <w:sz w:val="24"/>
        </w:rPr>
      </w:pPr>
      <w:r>
        <w:rPr>
          <w:rFonts w:hint="eastAsia" w:ascii="宋体" w:hAnsi="宋体" w:cs="宋体-18030"/>
          <w:sz w:val="24"/>
        </w:rPr>
        <w:t>选修课程不少于</w:t>
      </w:r>
      <w:r>
        <w:rPr>
          <w:rFonts w:ascii="宋体" w:hAnsi="宋体" w:cs="宋体-18030"/>
          <w:sz w:val="24"/>
        </w:rPr>
        <w:t>6</w:t>
      </w:r>
      <w:r>
        <w:rPr>
          <w:rFonts w:hint="eastAsia" w:ascii="宋体" w:hAnsi="宋体" w:cs="宋体-18030"/>
          <w:sz w:val="24"/>
        </w:rPr>
        <w:t>学分。</w:t>
      </w:r>
    </w:p>
    <w:p>
      <w:pPr>
        <w:widowControl/>
        <w:spacing w:line="400" w:lineRule="exact"/>
        <w:ind w:firstLine="520" w:firstLineChars="200"/>
        <w:jc w:val="left"/>
        <w:rPr>
          <w:rFonts w:ascii="黑体" w:hAnsi="黑体" w:eastAsia="黑体" w:cs="黑体"/>
          <w:color w:val="000000" w:themeColor="text1"/>
          <w:sz w:val="26"/>
          <w:szCs w:val="26"/>
          <w14:textFill>
            <w14:solidFill>
              <w14:schemeClr w14:val="tx1"/>
            </w14:solidFill>
          </w14:textFill>
        </w:rPr>
      </w:pPr>
      <w:r>
        <w:rPr>
          <w:rFonts w:hint="eastAsia" w:ascii="黑体" w:hAnsi="黑体" w:eastAsia="黑体" w:cs="黑体"/>
          <w:color w:val="000000" w:themeColor="text1"/>
          <w:sz w:val="26"/>
          <w:szCs w:val="26"/>
          <w14:textFill>
            <w14:solidFill>
              <w14:schemeClr w14:val="tx1"/>
            </w14:solidFill>
          </w14:textFill>
        </w:rPr>
        <w:t>六、教学实践和社会实践</w:t>
      </w:r>
    </w:p>
    <w:p>
      <w:pPr>
        <w:spacing w:line="300" w:lineRule="auto"/>
        <w:ind w:firstLine="480" w:firstLineChars="200"/>
        <w:rPr>
          <w:rFonts w:ascii="宋体" w:hAnsi="宋体"/>
          <w:sz w:val="24"/>
        </w:rPr>
      </w:pPr>
      <w:r>
        <w:rPr>
          <w:rFonts w:hint="eastAsia" w:ascii="宋体" w:hAnsi="宋体"/>
          <w:sz w:val="24"/>
        </w:rPr>
        <w:t>研究生必须按照要求完成教学实践、学术活动和社会艺术实践演出活动。</w:t>
      </w:r>
      <w:r>
        <w:rPr>
          <w:rFonts w:ascii="宋体" w:hAnsi="宋体"/>
          <w:sz w:val="24"/>
        </w:rPr>
        <w:t>从培养硕士研究生教学实践及表演实践能力出发，强化和突出实践在研究生培养中的重要作用。要根据学科专业和人才培养类型的特点，合理安排实践活动，力求将实践贯穿于课内与课外各种教学、研究等活动中。如</w:t>
      </w:r>
      <w:r>
        <w:rPr>
          <w:rFonts w:hint="eastAsia" w:ascii="宋体" w:hAnsi="宋体"/>
          <w:sz w:val="24"/>
        </w:rPr>
        <w:t>参加</w:t>
      </w:r>
      <w:r>
        <w:rPr>
          <w:rFonts w:ascii="宋体" w:hAnsi="宋体"/>
          <w:sz w:val="24"/>
        </w:rPr>
        <w:t>实践基地学校的教学活动</w:t>
      </w:r>
      <w:r>
        <w:rPr>
          <w:rFonts w:hint="eastAsia" w:ascii="宋体" w:hAnsi="宋体"/>
          <w:sz w:val="24"/>
        </w:rPr>
        <w:t>、参加学术活动、</w:t>
      </w:r>
      <w:r>
        <w:rPr>
          <w:rFonts w:ascii="宋体" w:hAnsi="宋体"/>
          <w:sz w:val="24"/>
        </w:rPr>
        <w:t>协助导师主持课堂讨论、参与学院重大活动演出、参加研究生自行组织的各类演出</w:t>
      </w:r>
      <w:r>
        <w:rPr>
          <w:rFonts w:hint="eastAsia" w:ascii="宋体" w:hAnsi="宋体"/>
          <w:sz w:val="24"/>
        </w:rPr>
        <w:t>、教学</w:t>
      </w:r>
      <w:r>
        <w:rPr>
          <w:rFonts w:ascii="宋体" w:hAnsi="宋体"/>
          <w:sz w:val="24"/>
        </w:rPr>
        <w:t>等实践活动。</w:t>
      </w:r>
    </w:p>
    <w:p>
      <w:pPr>
        <w:spacing w:line="300" w:lineRule="auto"/>
        <w:ind w:firstLine="480" w:firstLineChars="200"/>
        <w:rPr>
          <w:rFonts w:ascii="宋体" w:hAnsi="宋体"/>
          <w:sz w:val="24"/>
        </w:rPr>
      </w:pPr>
      <w:r>
        <w:rPr>
          <w:rFonts w:hint="eastAsia" w:ascii="宋体" w:hAnsi="宋体"/>
          <w:sz w:val="24"/>
        </w:rPr>
        <w:t xml:space="preserve"> 1.教学实践:研究生需参加</w:t>
      </w:r>
      <w:r>
        <w:rPr>
          <w:rFonts w:ascii="宋体" w:hAnsi="宋体"/>
          <w:sz w:val="24"/>
        </w:rPr>
        <w:t>实践基地学校的教学活动，包括讲授专业课，以此提高和加强社会综合实践能力和教学能力。实践结束后，实践基地学校出具实践报告单</w:t>
      </w:r>
      <w:r>
        <w:rPr>
          <w:rFonts w:hint="eastAsia" w:ascii="宋体" w:hAnsi="宋体"/>
          <w:sz w:val="24"/>
        </w:rPr>
        <w:t>。</w:t>
      </w:r>
    </w:p>
    <w:p>
      <w:pPr>
        <w:spacing w:line="300" w:lineRule="auto"/>
        <w:ind w:firstLine="480" w:firstLineChars="200"/>
        <w:rPr>
          <w:rFonts w:ascii="宋体" w:hAnsi="宋体"/>
          <w:sz w:val="24"/>
        </w:rPr>
      </w:pPr>
      <w:r>
        <w:rPr>
          <w:rFonts w:hint="eastAsia" w:ascii="宋体" w:hAnsi="宋体"/>
          <w:sz w:val="24"/>
        </w:rPr>
        <w:t xml:space="preserve"> 2</w:t>
      </w:r>
      <w:r>
        <w:rPr>
          <w:rFonts w:ascii="宋体" w:hAnsi="宋体"/>
          <w:sz w:val="24"/>
        </w:rPr>
        <w:t>.学术活动</w:t>
      </w:r>
      <w:r>
        <w:rPr>
          <w:rFonts w:hint="eastAsia" w:ascii="宋体" w:hAnsi="宋体"/>
          <w:sz w:val="24"/>
        </w:rPr>
        <w:t>：</w:t>
      </w:r>
      <w:r>
        <w:rPr>
          <w:rFonts w:ascii="宋体" w:hAnsi="宋体"/>
          <w:sz w:val="24"/>
        </w:rPr>
        <w:t>为了拓宽研究生的学术视野，促进研究生主动关心和了解学术前沿问题和动态，硕士生在读期间，要进行相关的学术活动。具体要求是:必须参加本研究方向的学术会议或活动至少</w:t>
      </w:r>
      <w:r>
        <w:rPr>
          <w:rFonts w:hint="eastAsia" w:ascii="宋体" w:hAnsi="宋体"/>
          <w:sz w:val="24"/>
        </w:rPr>
        <w:t>两</w:t>
      </w:r>
      <w:r>
        <w:rPr>
          <w:rFonts w:ascii="宋体" w:hAnsi="宋体"/>
          <w:sz w:val="24"/>
        </w:rPr>
        <w:t>次；听取本研究方向或其他关专业的专家讲学，并填写专家讲学记录单</w:t>
      </w:r>
      <w:r>
        <w:rPr>
          <w:rFonts w:hint="eastAsia" w:ascii="宋体" w:hAnsi="宋体"/>
          <w:sz w:val="24"/>
        </w:rPr>
        <w:t>。</w:t>
      </w:r>
    </w:p>
    <w:p>
      <w:pPr>
        <w:spacing w:line="300" w:lineRule="auto"/>
        <w:ind w:firstLine="480" w:firstLineChars="200"/>
        <w:rPr>
          <w:rFonts w:ascii="宋体" w:hAnsi="宋体" w:cs="宋体"/>
          <w:kern w:val="0"/>
          <w:sz w:val="24"/>
        </w:rPr>
      </w:pPr>
      <w:r>
        <w:rPr>
          <w:rFonts w:hint="eastAsia" w:ascii="宋体" w:hAnsi="宋体"/>
          <w:sz w:val="24"/>
        </w:rPr>
        <w:t xml:space="preserve"> 3. 艺术实践演出活动：声乐、钢琴、合唱指挥方向研究生需举办两场个人学位音乐会。</w:t>
      </w:r>
      <w:r>
        <w:rPr>
          <w:rFonts w:ascii="宋体" w:hAnsi="宋体"/>
          <w:sz w:val="24"/>
        </w:rPr>
        <w:t>要求研究生参加不得少于一次市级以上比赛、综合演出等形式的社会实践，研究生</w:t>
      </w:r>
      <w:r>
        <w:rPr>
          <w:rFonts w:hint="eastAsia" w:ascii="宋体" w:hAnsi="宋体"/>
          <w:sz w:val="24"/>
        </w:rPr>
        <w:t>需</w:t>
      </w:r>
      <w:r>
        <w:rPr>
          <w:rFonts w:ascii="宋体" w:hAnsi="宋体"/>
          <w:sz w:val="24"/>
        </w:rPr>
        <w:t>提供所参加的比赛、演出证明</w:t>
      </w:r>
      <w:r>
        <w:rPr>
          <w:rFonts w:hint="eastAsia" w:ascii="宋体" w:hAnsi="宋体"/>
          <w:sz w:val="24"/>
        </w:rPr>
        <w:t>，</w:t>
      </w:r>
      <w:r>
        <w:rPr>
          <w:rFonts w:ascii="宋体" w:hAnsi="宋体"/>
          <w:sz w:val="24"/>
        </w:rPr>
        <w:t>经学位委员会认定，实践导师签</w:t>
      </w:r>
      <w:r>
        <w:rPr>
          <w:rFonts w:ascii="宋体" w:hAnsi="宋体" w:cs="宋体"/>
          <w:kern w:val="0"/>
          <w:sz w:val="24"/>
        </w:rPr>
        <w:t>字后方可给予社会实践成绩。</w:t>
      </w:r>
    </w:p>
    <w:p>
      <w:pPr>
        <w:widowControl/>
        <w:spacing w:line="400" w:lineRule="exact"/>
        <w:ind w:firstLine="520" w:firstLineChars="200"/>
        <w:jc w:val="left"/>
        <w:rPr>
          <w:rFonts w:ascii="黑体" w:hAnsi="黑体" w:eastAsia="黑体" w:cs="黑体"/>
          <w:color w:val="000000" w:themeColor="text1"/>
          <w:sz w:val="26"/>
          <w:szCs w:val="26"/>
          <w14:textFill>
            <w14:solidFill>
              <w14:schemeClr w14:val="tx1"/>
            </w14:solidFill>
          </w14:textFill>
        </w:rPr>
      </w:pPr>
      <w:r>
        <w:rPr>
          <w:rFonts w:hint="eastAsia" w:ascii="黑体" w:hAnsi="黑体" w:eastAsia="黑体" w:cs="黑体"/>
          <w:color w:val="000000" w:themeColor="text1"/>
          <w:sz w:val="26"/>
          <w:szCs w:val="26"/>
          <w14:textFill>
            <w14:solidFill>
              <w14:schemeClr w14:val="tx1"/>
            </w14:solidFill>
          </w14:textFill>
        </w:rPr>
        <w:t xml:space="preserve"> 七、毕业音乐会要求</w:t>
      </w:r>
    </w:p>
    <w:p>
      <w:pPr>
        <w:spacing w:line="300" w:lineRule="auto"/>
        <w:ind w:firstLine="480" w:firstLineChars="200"/>
        <w:rPr>
          <w:rFonts w:ascii="黑体" w:hAnsi="黑体" w:eastAsia="黑体"/>
          <w:sz w:val="30"/>
          <w:szCs w:val="30"/>
        </w:rPr>
      </w:pPr>
      <w:r>
        <w:rPr>
          <w:rFonts w:hint="eastAsia" w:ascii="宋体" w:hAnsi="宋体"/>
          <w:sz w:val="24"/>
        </w:rPr>
        <w:t xml:space="preserve"> 1.</w:t>
      </w:r>
      <w:r>
        <w:rPr>
          <w:rFonts w:hint="eastAsia" w:ascii="宋体" w:hAnsi="宋体" w:cs="宋体"/>
          <w:kern w:val="0"/>
          <w:sz w:val="24"/>
        </w:rPr>
        <w:t>音乐表演类</w:t>
      </w:r>
      <w:r>
        <w:rPr>
          <w:rFonts w:ascii="宋体" w:hAnsi="宋体" w:cs="宋体"/>
          <w:kern w:val="0"/>
          <w:sz w:val="24"/>
        </w:rPr>
        <w:t>硕士生在</w:t>
      </w:r>
      <w:r>
        <w:rPr>
          <w:rFonts w:hint="eastAsia" w:ascii="宋体" w:hAnsi="宋体" w:cs="宋体"/>
          <w:kern w:val="0"/>
          <w:sz w:val="24"/>
        </w:rPr>
        <w:t>音乐会前需</w:t>
      </w:r>
      <w:r>
        <w:rPr>
          <w:rFonts w:ascii="宋体" w:hAnsi="宋体" w:cs="宋体"/>
          <w:kern w:val="0"/>
          <w:sz w:val="24"/>
        </w:rPr>
        <w:t>提交音乐会</w:t>
      </w:r>
      <w:r>
        <w:rPr>
          <w:rFonts w:hint="eastAsia" w:ascii="宋体" w:hAnsi="宋体"/>
          <w:sz w:val="24"/>
        </w:rPr>
        <w:t>策划方案，包括：（1）曲目选择依据及数量、时间。（2）作品风格、特点及简介。</w:t>
      </w:r>
      <w:r>
        <w:rPr>
          <w:rFonts w:ascii="宋体" w:hAnsi="宋体" w:cs="宋体"/>
          <w:kern w:val="0"/>
          <w:sz w:val="24"/>
        </w:rPr>
        <w:t>经专业导师组讨论通过并报院研究生部备案，方可执行</w:t>
      </w:r>
      <w:r>
        <w:rPr>
          <w:rFonts w:hint="eastAsia" w:ascii="宋体" w:hAnsi="宋体" w:cs="宋体"/>
          <w:kern w:val="0"/>
          <w:sz w:val="24"/>
        </w:rPr>
        <w:t>。</w:t>
      </w:r>
      <w:r>
        <w:rPr>
          <w:rFonts w:hint="eastAsia" w:ascii="宋体"/>
          <w:sz w:val="24"/>
        </w:rPr>
        <w:t xml:space="preserve">   </w:t>
      </w:r>
    </w:p>
    <w:p>
      <w:pPr>
        <w:spacing w:line="300" w:lineRule="auto"/>
        <w:ind w:firstLine="480" w:firstLineChars="200"/>
        <w:rPr>
          <w:rFonts w:ascii="黑体" w:hAnsi="黑体" w:eastAsia="黑体" w:cs="黑体"/>
          <w:color w:val="000000" w:themeColor="text1"/>
          <w:sz w:val="26"/>
          <w:szCs w:val="26"/>
          <w14:textFill>
            <w14:solidFill>
              <w14:schemeClr w14:val="tx1"/>
            </w14:solidFill>
          </w14:textFill>
        </w:rPr>
      </w:pPr>
      <w:r>
        <w:rPr>
          <w:rFonts w:hint="eastAsia" w:ascii="宋体" w:hAnsi="宋体" w:cs="宋体"/>
          <w:kern w:val="0"/>
          <w:sz w:val="24"/>
        </w:rPr>
        <w:t xml:space="preserve"> 2.音乐表演类</w:t>
      </w:r>
      <w:r>
        <w:rPr>
          <w:rFonts w:ascii="宋体" w:hAnsi="宋体" w:cs="宋体"/>
          <w:kern w:val="0"/>
          <w:sz w:val="24"/>
        </w:rPr>
        <w:t>音乐会</w:t>
      </w:r>
      <w:r>
        <w:rPr>
          <w:rFonts w:hint="eastAsia" w:ascii="宋体" w:hAnsi="宋体" w:cs="宋体"/>
          <w:kern w:val="0"/>
          <w:sz w:val="24"/>
        </w:rPr>
        <w:t>要求：举行2场不同曲目的学位音乐会（后一场在毕业学年举行），每场演出纯表演时间不少于40分钟；曲目类型包括独奏（唱）、重奏（唱）或室内乐、协奏曲等；曲目的风格应囊括多个时期和多种流派，且至少包括2首（部）20世纪以来的经典作品，以及1首（部）现当代的优秀作品。本专业导师组现场打分，成绩以百分制计分。</w:t>
      </w:r>
      <w:r>
        <w:rPr>
          <w:rFonts w:ascii="宋体" w:hAnsi="宋体" w:cs="宋体"/>
          <w:kern w:val="0"/>
          <w:sz w:val="24"/>
        </w:rPr>
        <w:br w:type="textWrapping"/>
      </w:r>
      <w:r>
        <w:rPr>
          <w:rFonts w:hint="eastAsia" w:ascii="宋体" w:hAnsi="宋体" w:cs="宋体"/>
          <w:kern w:val="0"/>
          <w:sz w:val="24"/>
        </w:rPr>
        <w:t xml:space="preserve">    </w:t>
      </w:r>
      <w:r>
        <w:rPr>
          <w:rFonts w:hint="eastAsia" w:ascii="黑体" w:hAnsi="黑体" w:eastAsia="黑体" w:cs="黑体"/>
          <w:color w:val="000000" w:themeColor="text1"/>
          <w:sz w:val="26"/>
          <w:szCs w:val="26"/>
          <w14:textFill>
            <w14:solidFill>
              <w14:schemeClr w14:val="tx1"/>
            </w14:solidFill>
          </w14:textFill>
        </w:rPr>
        <w:t>八、学位论文的要求</w:t>
      </w:r>
    </w:p>
    <w:p>
      <w:pPr>
        <w:tabs>
          <w:tab w:val="center" w:pos="4153"/>
        </w:tabs>
        <w:spacing w:line="300" w:lineRule="auto"/>
        <w:ind w:firstLine="480" w:firstLineChars="200"/>
        <w:rPr>
          <w:rFonts w:ascii="宋体" w:hAnsi="宋体" w:cs="宋体"/>
          <w:kern w:val="0"/>
          <w:sz w:val="24"/>
        </w:rPr>
      </w:pPr>
      <w:r>
        <w:rPr>
          <w:rFonts w:hint="eastAsia" w:ascii="宋体" w:hAnsi="宋体" w:cs="宋体"/>
          <w:kern w:val="0"/>
          <w:sz w:val="24"/>
        </w:rPr>
        <w:t>艺术硕士学位论文核心部分（本论、结论）字数要求八千</w:t>
      </w:r>
      <w:r>
        <w:rPr>
          <w:rFonts w:ascii="宋体" w:hAnsi="宋体" w:cs="宋体"/>
          <w:kern w:val="0"/>
          <w:sz w:val="24"/>
        </w:rPr>
        <w:t>字以上</w:t>
      </w:r>
      <w:r>
        <w:rPr>
          <w:rFonts w:hint="eastAsia" w:ascii="宋体" w:hAnsi="宋体" w:cs="宋体"/>
          <w:kern w:val="0"/>
          <w:sz w:val="24"/>
        </w:rPr>
        <w:t>。（不含谱例、图表） 学位论文应与专业能力展示内容紧密结合，根据所学理论知识，结合专业特点，针对本人在专业实践中遇到的问题进行分析和阐述。根据自己音乐表演或其它音乐实践所写的论文应附所对应的影音资料光盘。</w:t>
      </w:r>
      <w:r>
        <w:rPr>
          <w:rFonts w:hint="eastAsia" w:ascii="宋体" w:hAnsi="宋体" w:cs="宋体-18030"/>
          <w:sz w:val="24"/>
        </w:rPr>
        <w:t>学位论文须符合学界共识的学术规范、标准及体例，杜绝一切不端学术行为。由相关领域具有高级职称的专家</w:t>
      </w:r>
      <w:r>
        <w:rPr>
          <w:rFonts w:ascii="宋体" w:hAnsi="宋体" w:cs="宋体-18030"/>
          <w:sz w:val="24"/>
        </w:rPr>
        <w:t>3-5</w:t>
      </w:r>
      <w:r>
        <w:rPr>
          <w:rFonts w:hint="eastAsia" w:ascii="宋体" w:hAnsi="宋体" w:cs="宋体-18030"/>
          <w:sz w:val="24"/>
        </w:rPr>
        <w:t>人组成毕业考核委员会，考核学位申请人专业能力展示和学位论文答辩是否达到合格水平。</w:t>
      </w:r>
    </w:p>
    <w:p>
      <w:pPr>
        <w:spacing w:line="300" w:lineRule="auto"/>
        <w:ind w:firstLine="480" w:firstLineChars="200"/>
        <w:rPr>
          <w:rFonts w:ascii="宋体" w:hAnsi="宋体" w:cs="宋体"/>
          <w:kern w:val="0"/>
          <w:sz w:val="24"/>
        </w:rPr>
      </w:pPr>
      <w:r>
        <w:rPr>
          <w:rFonts w:ascii="宋体" w:hAnsi="宋体" w:cs="宋体"/>
          <w:kern w:val="0"/>
          <w:sz w:val="24"/>
        </w:rPr>
        <w:t>学位论文工作包括以下几个主要环节:</w:t>
      </w:r>
      <w:r>
        <w:rPr>
          <w:rFonts w:hint="eastAsia" w:ascii="宋体" w:hAnsi="宋体" w:cs="宋体"/>
          <w:kern w:val="0"/>
          <w:sz w:val="24"/>
        </w:rPr>
        <w:t>选题工作</w:t>
      </w:r>
      <w:r>
        <w:rPr>
          <w:rFonts w:ascii="宋体" w:hAnsi="宋体" w:cs="宋体"/>
          <w:kern w:val="0"/>
          <w:sz w:val="24"/>
        </w:rPr>
        <w:t>、开题报告、论文评阅与答辩</w:t>
      </w:r>
      <w:r>
        <w:rPr>
          <w:rFonts w:hint="eastAsia" w:ascii="宋体" w:hAnsi="宋体" w:cs="宋体"/>
          <w:kern w:val="0"/>
          <w:sz w:val="24"/>
        </w:rPr>
        <w:t>。本领域专业学位申请人需提交学位论文并完成</w:t>
      </w:r>
      <w:r>
        <w:rPr>
          <w:rFonts w:ascii="宋体" w:hAnsi="宋体" w:cs="宋体"/>
          <w:kern w:val="0"/>
          <w:sz w:val="24"/>
        </w:rPr>
        <w:t>过程环节</w:t>
      </w:r>
      <w:r>
        <w:rPr>
          <w:rFonts w:hint="eastAsia" w:ascii="宋体" w:hAnsi="宋体" w:cs="宋体"/>
          <w:kern w:val="0"/>
          <w:sz w:val="24"/>
        </w:rPr>
        <w:t>及答辩。具体要求如下：</w:t>
      </w:r>
    </w:p>
    <w:p>
      <w:pPr>
        <w:tabs>
          <w:tab w:val="center" w:pos="4153"/>
        </w:tabs>
        <w:spacing w:line="300" w:lineRule="auto"/>
        <w:ind w:firstLine="480" w:firstLineChars="200"/>
        <w:rPr>
          <w:rFonts w:ascii="宋体" w:hAnsi="宋体" w:cs="宋体"/>
          <w:kern w:val="0"/>
          <w:sz w:val="24"/>
        </w:rPr>
      </w:pPr>
      <w:r>
        <w:rPr>
          <w:rFonts w:hint="eastAsia" w:ascii="宋体" w:hAnsi="宋体" w:cs="宋体"/>
          <w:kern w:val="0"/>
          <w:sz w:val="24"/>
        </w:rPr>
        <w:t>1.</w:t>
      </w:r>
      <w:r>
        <w:rPr>
          <w:rFonts w:ascii="宋体" w:hAnsi="宋体" w:cs="宋体"/>
          <w:kern w:val="0"/>
          <w:sz w:val="24"/>
        </w:rPr>
        <w:t>拟定研究计划</w:t>
      </w:r>
      <w:r>
        <w:rPr>
          <w:rFonts w:ascii="宋体" w:hAnsi="宋体" w:cs="宋体"/>
          <w:kern w:val="0"/>
          <w:sz w:val="24"/>
        </w:rPr>
        <w:tab/>
      </w:r>
      <w:r>
        <w:rPr>
          <w:rFonts w:hint="eastAsia" w:ascii="宋体" w:hAnsi="宋体" w:cs="宋体"/>
          <w:kern w:val="0"/>
          <w:sz w:val="24"/>
        </w:rPr>
        <w:t>：研究</w:t>
      </w:r>
      <w:r>
        <w:rPr>
          <w:rFonts w:ascii="宋体" w:hAnsi="宋体" w:cs="宋体"/>
          <w:kern w:val="0"/>
          <w:sz w:val="24"/>
        </w:rPr>
        <w:t>生在导师指导下，尽早初拟论文选题范围，并在</w:t>
      </w:r>
      <w:r>
        <w:rPr>
          <w:rFonts w:hint="eastAsia" w:ascii="宋体" w:hAnsi="宋体" w:cs="宋体"/>
          <w:kern w:val="0"/>
          <w:sz w:val="24"/>
        </w:rPr>
        <w:t>第一学期末</w:t>
      </w:r>
      <w:r>
        <w:rPr>
          <w:rFonts w:ascii="宋体" w:hAnsi="宋体" w:cs="宋体"/>
          <w:kern w:val="0"/>
          <w:sz w:val="24"/>
        </w:rPr>
        <w:t>拟定研究计划提交学院备案。</w:t>
      </w:r>
      <w:r>
        <w:rPr>
          <w:rFonts w:hint="eastAsia" w:ascii="宋体" w:hAnsi="宋体" w:cs="宋体"/>
          <w:kern w:val="0"/>
          <w:sz w:val="24"/>
        </w:rPr>
        <w:t xml:space="preserve"> </w:t>
      </w:r>
      <w:r>
        <w:rPr>
          <w:rFonts w:ascii="宋体" w:hAnsi="宋体" w:cs="宋体"/>
          <w:kern w:val="0"/>
          <w:sz w:val="24"/>
        </w:rPr>
        <w:t>2</w:t>
      </w:r>
      <w:r>
        <w:rPr>
          <w:rFonts w:hint="eastAsia" w:ascii="宋体" w:hAnsi="宋体" w:cs="宋体"/>
          <w:kern w:val="0"/>
          <w:sz w:val="24"/>
        </w:rPr>
        <w:t>.</w:t>
      </w:r>
      <w:r>
        <w:rPr>
          <w:rFonts w:ascii="宋体" w:hAnsi="宋体" w:cs="宋体"/>
          <w:kern w:val="0"/>
          <w:sz w:val="24"/>
        </w:rPr>
        <w:t>论文开题报告</w:t>
      </w:r>
      <w:r>
        <w:rPr>
          <w:rFonts w:hint="eastAsia" w:ascii="宋体" w:hAnsi="宋体" w:cs="宋体"/>
          <w:kern w:val="0"/>
          <w:sz w:val="24"/>
        </w:rPr>
        <w:t>：研究</w:t>
      </w:r>
      <w:r>
        <w:rPr>
          <w:rFonts w:ascii="宋体" w:hAnsi="宋体" w:cs="宋体"/>
          <w:kern w:val="0"/>
          <w:sz w:val="24"/>
        </w:rPr>
        <w:t>生应于第</w:t>
      </w:r>
      <w:r>
        <w:rPr>
          <w:rFonts w:hint="eastAsia" w:ascii="宋体" w:hAnsi="宋体" w:cs="宋体"/>
          <w:kern w:val="0"/>
          <w:sz w:val="24"/>
        </w:rPr>
        <w:t>三</w:t>
      </w:r>
      <w:r>
        <w:rPr>
          <w:rFonts w:ascii="宋体" w:hAnsi="宋体" w:cs="宋体"/>
          <w:kern w:val="0"/>
          <w:sz w:val="24"/>
        </w:rPr>
        <w:t>学期</w:t>
      </w:r>
      <w:r>
        <w:rPr>
          <w:rFonts w:hint="eastAsia" w:ascii="宋体" w:hAnsi="宋体" w:cs="宋体"/>
          <w:kern w:val="0"/>
          <w:sz w:val="24"/>
        </w:rPr>
        <w:t>以PPT形式完成</w:t>
      </w:r>
      <w:r>
        <w:rPr>
          <w:rFonts w:ascii="宋体" w:hAnsi="宋体" w:cs="宋体"/>
          <w:kern w:val="0"/>
          <w:sz w:val="24"/>
        </w:rPr>
        <w:t>开题报告</w:t>
      </w:r>
      <w:r>
        <w:rPr>
          <w:rFonts w:hint="eastAsia" w:ascii="宋体" w:hAnsi="宋体" w:cs="宋体"/>
          <w:kern w:val="0"/>
          <w:sz w:val="24"/>
        </w:rPr>
        <w:t xml:space="preserve"> 。</w:t>
      </w:r>
      <w:r>
        <w:rPr>
          <w:rFonts w:ascii="宋体" w:hAnsi="宋体" w:cs="宋体"/>
          <w:kern w:val="0"/>
          <w:sz w:val="24"/>
        </w:rPr>
        <w:t>3.论文预答辩</w:t>
      </w:r>
      <w:r>
        <w:rPr>
          <w:rFonts w:hint="eastAsia" w:ascii="宋体" w:hAnsi="宋体" w:cs="宋体"/>
          <w:kern w:val="0"/>
          <w:sz w:val="24"/>
        </w:rPr>
        <w:t>：研究</w:t>
      </w:r>
      <w:r>
        <w:rPr>
          <w:rFonts w:ascii="宋体" w:hAnsi="宋体" w:cs="宋体"/>
          <w:kern w:val="0"/>
          <w:sz w:val="24"/>
        </w:rPr>
        <w:t>生在</w:t>
      </w:r>
      <w:r>
        <w:rPr>
          <w:rFonts w:hint="eastAsia" w:ascii="宋体" w:hAnsi="宋体" w:cs="宋体"/>
          <w:kern w:val="0"/>
          <w:sz w:val="24"/>
        </w:rPr>
        <w:t>第五学期</w:t>
      </w:r>
      <w:r>
        <w:rPr>
          <w:rFonts w:ascii="宋体" w:hAnsi="宋体" w:cs="宋体"/>
          <w:kern w:val="0"/>
          <w:sz w:val="24"/>
        </w:rPr>
        <w:t>进行预答辩。预答辩在</w:t>
      </w:r>
      <w:r>
        <w:rPr>
          <w:rFonts w:hint="eastAsia" w:ascii="宋体" w:hAnsi="宋体" w:cs="宋体"/>
          <w:kern w:val="0"/>
          <w:sz w:val="24"/>
        </w:rPr>
        <w:t>本专业</w:t>
      </w:r>
      <w:r>
        <w:rPr>
          <w:rFonts w:ascii="宋体" w:hAnsi="宋体" w:cs="宋体"/>
          <w:kern w:val="0"/>
          <w:sz w:val="24"/>
        </w:rPr>
        <w:t>导师组、学科方向等范围内举行。</w:t>
      </w:r>
      <w:r>
        <w:rPr>
          <w:rFonts w:hint="eastAsia" w:ascii="宋体" w:hAnsi="宋体" w:cs="宋体"/>
          <w:kern w:val="0"/>
          <w:sz w:val="24"/>
        </w:rPr>
        <w:t xml:space="preserve"> </w:t>
      </w:r>
      <w:r>
        <w:rPr>
          <w:rFonts w:ascii="宋体" w:hAnsi="宋体" w:cs="宋体"/>
          <w:kern w:val="0"/>
          <w:sz w:val="24"/>
        </w:rPr>
        <w:t>4.论文评阅与答辩</w:t>
      </w:r>
      <w:r>
        <w:rPr>
          <w:rFonts w:hint="eastAsia" w:ascii="宋体" w:hAnsi="宋体" w:cs="宋体"/>
          <w:kern w:val="0"/>
          <w:sz w:val="24"/>
        </w:rPr>
        <w:t>：研究</w:t>
      </w:r>
      <w:r>
        <w:rPr>
          <w:rFonts w:ascii="宋体" w:hAnsi="宋体" w:cs="宋体"/>
          <w:kern w:val="0"/>
          <w:sz w:val="24"/>
        </w:rPr>
        <w:t>生学位论文必须由导师指导修改，并经专家评阅认定合格后，方可进行答辩。</w:t>
      </w:r>
      <w:r>
        <w:rPr>
          <w:rFonts w:ascii="宋体" w:hAnsi="宋体" w:cs="宋体"/>
          <w:kern w:val="0"/>
          <w:sz w:val="24"/>
        </w:rPr>
        <w:br w:type="textWrapping"/>
      </w:r>
      <w:r>
        <w:rPr>
          <w:rFonts w:hint="eastAsia" w:ascii="宋体" w:hAnsi="宋体" w:cs="宋体"/>
          <w:kern w:val="0"/>
          <w:sz w:val="24"/>
        </w:rPr>
        <w:t xml:space="preserve">   九、学位授予条件 </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pacing w:line="326" w:lineRule="atLeast"/>
        <w:ind w:firstLine="480" w:firstLineChars="200"/>
        <w:jc w:val="left"/>
        <w:rPr>
          <w:rFonts w:ascii="宋体" w:hAnsi="宋体" w:cs="宋体"/>
          <w:kern w:val="0"/>
          <w:sz w:val="24"/>
        </w:rPr>
      </w:pPr>
      <w:r>
        <w:rPr>
          <w:rFonts w:hint="eastAsia" w:cs="宋体" w:asciiTheme="minorEastAsia" w:hAnsiTheme="minorEastAsia"/>
          <w:kern w:val="0"/>
          <w:sz w:val="24"/>
        </w:rPr>
        <w:t xml:space="preserve"> </w:t>
      </w:r>
      <w:r>
        <w:rPr>
          <w:rFonts w:hint="eastAsia" w:ascii="宋体" w:hAnsi="宋体" w:cs="宋体"/>
          <w:kern w:val="0"/>
          <w:sz w:val="24"/>
        </w:rPr>
        <w:t xml:space="preserve"> 在校学习三年中，按规定修满学分、成绩合格、通过艺术硕士音乐会、实践等要求、参加答辩即可申请毕业及艺术硕士学位。 经院学位委员会讨论通过，可以授予艺术硕士（</w:t>
      </w:r>
      <w:r>
        <w:rPr>
          <w:rFonts w:ascii="宋体" w:hAnsi="宋体" w:cs="宋体"/>
          <w:kern w:val="0"/>
          <w:sz w:val="24"/>
        </w:rPr>
        <w:t>MFA</w:t>
      </w:r>
      <w:r>
        <w:rPr>
          <w:rFonts w:hint="eastAsia" w:ascii="宋体" w:hAnsi="宋体" w:cs="宋体"/>
          <w:kern w:val="0"/>
          <w:sz w:val="24"/>
        </w:rPr>
        <w:t>）专业学历及学位双证。</w:t>
      </w:r>
    </w:p>
    <w:p>
      <w:pPr>
        <w:rPr>
          <w:rFonts w:ascii="宋体" w:hAnsi="宋体" w:cs="宋体"/>
          <w:kern w:val="0"/>
          <w:sz w:val="24"/>
        </w:rPr>
      </w:pPr>
      <w:r>
        <w:rPr>
          <w:rFonts w:hint="eastAsia" w:ascii="黑体" w:hAnsi="黑体" w:eastAsia="黑体" w:cs="黑体"/>
          <w:color w:val="000000" w:themeColor="text1"/>
          <w:sz w:val="26"/>
          <w:szCs w:val="26"/>
          <w14:textFill>
            <w14:solidFill>
              <w14:schemeClr w14:val="tx1"/>
            </w14:solidFill>
          </w14:textFill>
        </w:rPr>
        <w:t xml:space="preserve"> 十、附则</w:t>
      </w:r>
      <w:r>
        <w:rPr>
          <w:rFonts w:hint="eastAsia" w:ascii="黑体" w:hAnsi="黑体" w:eastAsia="黑体" w:cs="黑体"/>
          <w:color w:val="000000" w:themeColor="text1"/>
          <w:sz w:val="26"/>
          <w:szCs w:val="26"/>
          <w14:textFill>
            <w14:solidFill>
              <w14:schemeClr w14:val="tx1"/>
            </w14:solidFill>
          </w14:textFill>
        </w:rPr>
        <w:br w:type="textWrapping"/>
      </w:r>
      <w:r>
        <w:rPr>
          <w:rFonts w:hint="eastAsia" w:ascii="宋体" w:hAnsi="宋体" w:cs="宋体"/>
          <w:kern w:val="0"/>
          <w:sz w:val="24"/>
        </w:rPr>
        <w:t xml:space="preserve"> </w:t>
      </w:r>
      <w:r>
        <w:rPr>
          <w:rFonts w:ascii="宋体" w:hAnsi="宋体" w:cs="宋体"/>
          <w:kern w:val="0"/>
          <w:sz w:val="24"/>
        </w:rPr>
        <w:t>其他未尽事宜由导师组</w:t>
      </w:r>
      <w:r>
        <w:rPr>
          <w:rFonts w:hint="eastAsia" w:ascii="宋体" w:hAnsi="宋体" w:cs="宋体"/>
          <w:kern w:val="0"/>
          <w:sz w:val="24"/>
        </w:rPr>
        <w:t>和</w:t>
      </w:r>
      <w:r>
        <w:rPr>
          <w:rFonts w:ascii="宋体" w:hAnsi="宋体" w:cs="宋体"/>
          <w:kern w:val="0"/>
          <w:sz w:val="24"/>
        </w:rPr>
        <w:t>学院学术委员会及研究生院</w:t>
      </w:r>
      <w:r>
        <w:rPr>
          <w:rFonts w:hint="eastAsia" w:ascii="宋体" w:hAnsi="宋体" w:cs="宋体"/>
          <w:kern w:val="0"/>
          <w:sz w:val="24"/>
        </w:rPr>
        <w:t>负责</w:t>
      </w:r>
      <w:r>
        <w:rPr>
          <w:rFonts w:ascii="宋体" w:hAnsi="宋体" w:cs="宋体"/>
          <w:kern w:val="0"/>
          <w:sz w:val="24"/>
        </w:rPr>
        <w:t>解释</w:t>
      </w:r>
      <w:r>
        <w:rPr>
          <w:rFonts w:hint="eastAsia" w:ascii="宋体" w:hAnsi="宋体" w:cs="宋体"/>
          <w:kern w:val="0"/>
          <w:sz w:val="24"/>
        </w:rPr>
        <w:t>。</w:t>
      </w:r>
    </w:p>
    <w:p>
      <w:pPr>
        <w:spacing w:line="460" w:lineRule="exact"/>
        <w:jc w:val="center"/>
        <w:rPr>
          <w:rFonts w:ascii="宋体" w:hAnsi="宋体"/>
          <w:b/>
          <w:bCs/>
          <w:sz w:val="24"/>
        </w:rPr>
      </w:pPr>
    </w:p>
    <w:p>
      <w:pPr>
        <w:spacing w:line="460" w:lineRule="exact"/>
        <w:jc w:val="center"/>
        <w:rPr>
          <w:rFonts w:ascii="宋体" w:hAnsi="宋体"/>
          <w:b/>
          <w:bCs/>
          <w:sz w:val="24"/>
        </w:rPr>
      </w:pPr>
    </w:p>
    <w:p>
      <w:pPr>
        <w:spacing w:before="100" w:after="100" w:line="400" w:lineRule="exact"/>
        <w:rPr>
          <w:rFonts w:ascii="宋体"/>
          <w:b/>
          <w:bCs/>
          <w:sz w:val="24"/>
        </w:rPr>
      </w:pPr>
      <w:r>
        <w:rPr>
          <w:rFonts w:hint="eastAsia" w:ascii="宋体" w:hAnsi="宋体"/>
          <w:b/>
          <w:bCs/>
          <w:sz w:val="24"/>
        </w:rPr>
        <w:t xml:space="preserve">          </w:t>
      </w:r>
      <w:r>
        <w:rPr>
          <w:rFonts w:hint="eastAsia" w:ascii="黑体" w:eastAsia="黑体"/>
          <w:b/>
          <w:sz w:val="32"/>
          <w:szCs w:val="32"/>
        </w:rPr>
        <w:t>艺术硕士专业学位音乐领域课程设置</w:t>
      </w:r>
    </w:p>
    <w:p>
      <w:pPr>
        <w:spacing w:line="300" w:lineRule="auto"/>
        <w:rPr>
          <w:rFonts w:ascii="黑体" w:eastAsia="黑体"/>
          <w:sz w:val="24"/>
        </w:rPr>
      </w:pPr>
      <w:r>
        <w:rPr>
          <w:rFonts w:hint="eastAsia" w:ascii="黑体" w:eastAsia="黑体"/>
          <w:sz w:val="24"/>
        </w:rPr>
        <w:t>学</w:t>
      </w:r>
      <w:r>
        <w:rPr>
          <w:rFonts w:ascii="黑体" w:eastAsia="黑体"/>
          <w:sz w:val="24"/>
        </w:rPr>
        <w:t xml:space="preserve">    </w:t>
      </w:r>
      <w:r>
        <w:rPr>
          <w:rFonts w:hint="eastAsia" w:ascii="黑体" w:eastAsia="黑体"/>
          <w:sz w:val="24"/>
        </w:rPr>
        <w:t>院：</w:t>
      </w:r>
      <w:r>
        <w:rPr>
          <w:rFonts w:hint="eastAsia" w:ascii="黑体" w:hAnsi="黑体" w:eastAsia="黑体"/>
          <w:kern w:val="0"/>
          <w:sz w:val="24"/>
        </w:rPr>
        <w:t>音乐</w:t>
      </w:r>
      <w:r>
        <w:rPr>
          <w:rFonts w:hint="eastAsia" w:ascii="黑体" w:eastAsia="黑体"/>
          <w:sz w:val="24"/>
        </w:rPr>
        <w:t>学院</w:t>
      </w:r>
      <w:r>
        <w:rPr>
          <w:rFonts w:ascii="黑体" w:eastAsia="黑体"/>
          <w:sz w:val="24"/>
        </w:rPr>
        <w:t xml:space="preserve">          </w:t>
      </w:r>
      <w:r>
        <w:rPr>
          <w:rFonts w:hint="eastAsia" w:ascii="黑体" w:eastAsia="黑体"/>
          <w:sz w:val="24"/>
        </w:rPr>
        <w:t>专业领域：</w:t>
      </w:r>
      <w:r>
        <w:rPr>
          <w:rFonts w:hint="eastAsia" w:ascii="黑体" w:hAnsi="黑体" w:eastAsia="黑体"/>
          <w:kern w:val="0"/>
          <w:sz w:val="24"/>
        </w:rPr>
        <w:t xml:space="preserve">音乐      </w:t>
      </w:r>
      <w:r>
        <w:rPr>
          <w:rFonts w:hint="eastAsia" w:ascii="黑体" w:eastAsia="黑体"/>
          <w:sz w:val="24"/>
        </w:rPr>
        <w:t>培养方向：</w:t>
      </w:r>
      <w:r>
        <w:rPr>
          <w:rFonts w:hint="eastAsia" w:ascii="黑体" w:hAnsi="黑体" w:eastAsia="黑体"/>
          <w:kern w:val="0"/>
          <w:sz w:val="24"/>
        </w:rPr>
        <w:t>钢琴</w:t>
      </w:r>
      <w:r>
        <w:rPr>
          <w:rFonts w:ascii="黑体" w:hAnsi="黑体" w:eastAsia="黑体"/>
          <w:kern w:val="0"/>
          <w:sz w:val="24"/>
        </w:rPr>
        <w:t xml:space="preserve">  </w:t>
      </w:r>
    </w:p>
    <w:tbl>
      <w:tblPr>
        <w:tblStyle w:val="3"/>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260"/>
        <w:gridCol w:w="567"/>
        <w:gridCol w:w="851"/>
        <w:gridCol w:w="1417"/>
        <w:gridCol w:w="70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135" w:type="dxa"/>
            <w:vAlign w:val="center"/>
          </w:tcPr>
          <w:p>
            <w:pPr>
              <w:jc w:val="center"/>
              <w:rPr>
                <w:rFonts w:ascii="宋体"/>
                <w:b/>
                <w:sz w:val="24"/>
              </w:rPr>
            </w:pPr>
            <w:r>
              <w:rPr>
                <w:rFonts w:hint="eastAsia" w:ascii="宋体" w:hAnsi="宋体"/>
                <w:b/>
                <w:sz w:val="24"/>
              </w:rPr>
              <w:t>课程</w:t>
            </w:r>
          </w:p>
          <w:p>
            <w:pPr>
              <w:jc w:val="center"/>
              <w:rPr>
                <w:rFonts w:ascii="宋体"/>
                <w:b/>
                <w:sz w:val="24"/>
              </w:rPr>
            </w:pPr>
            <w:r>
              <w:rPr>
                <w:rFonts w:hint="eastAsia" w:ascii="宋体" w:hAnsi="宋体"/>
                <w:b/>
                <w:sz w:val="24"/>
              </w:rPr>
              <w:t>类型</w:t>
            </w:r>
          </w:p>
        </w:tc>
        <w:tc>
          <w:tcPr>
            <w:tcW w:w="3260" w:type="dxa"/>
            <w:vAlign w:val="center"/>
          </w:tcPr>
          <w:p>
            <w:pPr>
              <w:jc w:val="center"/>
              <w:rPr>
                <w:rFonts w:ascii="宋体"/>
                <w:b/>
                <w:sz w:val="24"/>
              </w:rPr>
            </w:pPr>
            <w:r>
              <w:rPr>
                <w:rFonts w:hint="eastAsia" w:ascii="宋体" w:hAnsi="宋体"/>
                <w:b/>
                <w:sz w:val="24"/>
              </w:rPr>
              <w:t>课程名称／模块</w:t>
            </w:r>
          </w:p>
        </w:tc>
        <w:tc>
          <w:tcPr>
            <w:tcW w:w="567" w:type="dxa"/>
            <w:vAlign w:val="center"/>
          </w:tcPr>
          <w:p>
            <w:pPr>
              <w:jc w:val="center"/>
              <w:rPr>
                <w:rFonts w:ascii="宋体"/>
                <w:b/>
                <w:sz w:val="24"/>
              </w:rPr>
            </w:pPr>
            <w:r>
              <w:rPr>
                <w:rFonts w:hint="eastAsia" w:ascii="宋体" w:hAnsi="宋体"/>
                <w:b/>
                <w:sz w:val="24"/>
              </w:rPr>
              <w:t>学分</w:t>
            </w:r>
          </w:p>
        </w:tc>
        <w:tc>
          <w:tcPr>
            <w:tcW w:w="851" w:type="dxa"/>
            <w:vAlign w:val="center"/>
          </w:tcPr>
          <w:p>
            <w:pPr>
              <w:jc w:val="center"/>
              <w:rPr>
                <w:rFonts w:ascii="宋体"/>
                <w:b/>
                <w:sz w:val="24"/>
              </w:rPr>
            </w:pPr>
            <w:r>
              <w:rPr>
                <w:rFonts w:hint="eastAsia" w:ascii="宋体" w:hAnsi="宋体"/>
                <w:b/>
                <w:sz w:val="24"/>
              </w:rPr>
              <w:t>学时</w:t>
            </w:r>
          </w:p>
        </w:tc>
        <w:tc>
          <w:tcPr>
            <w:tcW w:w="1417" w:type="dxa"/>
            <w:vAlign w:val="center"/>
          </w:tcPr>
          <w:p>
            <w:pPr>
              <w:jc w:val="center"/>
              <w:rPr>
                <w:b/>
                <w:sz w:val="24"/>
              </w:rPr>
            </w:pPr>
            <w:r>
              <w:rPr>
                <w:rFonts w:hint="eastAsia"/>
                <w:b/>
                <w:sz w:val="24"/>
              </w:rPr>
              <w:t>开课学期</w:t>
            </w:r>
          </w:p>
        </w:tc>
        <w:tc>
          <w:tcPr>
            <w:tcW w:w="709" w:type="dxa"/>
            <w:vAlign w:val="center"/>
          </w:tcPr>
          <w:p>
            <w:pPr>
              <w:jc w:val="center"/>
              <w:rPr>
                <w:b/>
                <w:sz w:val="24"/>
              </w:rPr>
            </w:pPr>
            <w:r>
              <w:rPr>
                <w:rFonts w:hint="eastAsia"/>
                <w:b/>
                <w:sz w:val="24"/>
              </w:rPr>
              <w:t>考核方式</w:t>
            </w:r>
          </w:p>
        </w:tc>
        <w:tc>
          <w:tcPr>
            <w:tcW w:w="1418" w:type="dxa"/>
            <w:vAlign w:val="center"/>
          </w:tcPr>
          <w:p>
            <w:pPr>
              <w:jc w:val="center"/>
              <w:rPr>
                <w:rFonts w:asci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35" w:type="dxa"/>
            <w:vMerge w:val="restart"/>
          </w:tcPr>
          <w:p>
            <w:pPr>
              <w:jc w:val="center"/>
              <w:rPr>
                <w:rFonts w:ascii="宋体"/>
                <w:b/>
                <w:sz w:val="24"/>
              </w:rPr>
            </w:pPr>
          </w:p>
          <w:p>
            <w:pPr>
              <w:jc w:val="center"/>
              <w:rPr>
                <w:rFonts w:ascii="宋体"/>
                <w:b/>
                <w:sz w:val="24"/>
              </w:rPr>
            </w:pPr>
          </w:p>
          <w:p>
            <w:pPr>
              <w:jc w:val="center"/>
              <w:rPr>
                <w:rFonts w:ascii="宋体"/>
                <w:b/>
                <w:sz w:val="24"/>
              </w:rPr>
            </w:pPr>
            <w:r>
              <w:rPr>
                <w:rFonts w:hint="eastAsia" w:ascii="宋体" w:hAnsi="宋体"/>
                <w:b/>
                <w:sz w:val="24"/>
              </w:rPr>
              <w:t>公共课</w:t>
            </w:r>
          </w:p>
          <w:p>
            <w:pPr>
              <w:jc w:val="center"/>
              <w:rPr>
                <w:rFonts w:ascii="宋体"/>
                <w:b/>
                <w:sz w:val="24"/>
              </w:rPr>
            </w:pPr>
            <w:r>
              <w:rPr>
                <w:rFonts w:hint="eastAsia" w:ascii="宋体" w:hAnsi="宋体"/>
                <w:b/>
                <w:sz w:val="24"/>
              </w:rPr>
              <w:t>必修课</w:t>
            </w:r>
          </w:p>
          <w:p>
            <w:pPr>
              <w:jc w:val="center"/>
              <w:rPr>
                <w:rFonts w:ascii="宋体"/>
                <w:b/>
                <w:sz w:val="24"/>
              </w:rPr>
            </w:pPr>
          </w:p>
        </w:tc>
        <w:tc>
          <w:tcPr>
            <w:tcW w:w="3260" w:type="dxa"/>
            <w:vAlign w:val="center"/>
          </w:tcPr>
          <w:p>
            <w:pPr>
              <w:rPr>
                <w:rFonts w:ascii="宋体"/>
                <w:sz w:val="24"/>
              </w:rPr>
            </w:pPr>
            <w:r>
              <w:rPr>
                <w:rFonts w:hint="eastAsia" w:asciiTheme="minorEastAsia" w:hAnsiTheme="minorEastAsia" w:eastAsiaTheme="minorEastAsia" w:cstheme="minorEastAsia"/>
                <w:kern w:val="0"/>
                <w:sz w:val="24"/>
                <w:lang w:eastAsia="zh-CN"/>
              </w:rPr>
              <w:t>中国特色社会主义理论与实践研究</w:t>
            </w:r>
          </w:p>
        </w:tc>
        <w:tc>
          <w:tcPr>
            <w:tcW w:w="567" w:type="dxa"/>
            <w:vAlign w:val="center"/>
          </w:tcPr>
          <w:p>
            <w:pPr>
              <w:jc w:val="center"/>
              <w:rPr>
                <w:rFonts w:ascii="宋体"/>
                <w:sz w:val="24"/>
              </w:rPr>
            </w:pPr>
            <w:r>
              <w:rPr>
                <w:rFonts w:hint="eastAsia" w:ascii="宋体" w:hAnsi="宋体"/>
                <w:sz w:val="24"/>
              </w:rPr>
              <w:t>２</w:t>
            </w:r>
          </w:p>
        </w:tc>
        <w:tc>
          <w:tcPr>
            <w:tcW w:w="851" w:type="dxa"/>
            <w:vAlign w:val="center"/>
          </w:tcPr>
          <w:p>
            <w:pPr>
              <w:jc w:val="center"/>
              <w:rPr>
                <w:rFonts w:ascii="宋体"/>
                <w:sz w:val="24"/>
              </w:rPr>
            </w:pPr>
            <w:r>
              <w:rPr>
                <w:rFonts w:ascii="宋体" w:hAnsi="宋体"/>
                <w:sz w:val="24"/>
              </w:rPr>
              <w:t>3</w:t>
            </w:r>
            <w:r>
              <w:rPr>
                <w:rFonts w:hint="eastAsia" w:ascii="宋体" w:hAnsi="宋体"/>
                <w:sz w:val="24"/>
              </w:rPr>
              <w:t>2</w:t>
            </w:r>
          </w:p>
        </w:tc>
        <w:tc>
          <w:tcPr>
            <w:tcW w:w="1417" w:type="dxa"/>
            <w:vAlign w:val="center"/>
          </w:tcPr>
          <w:p>
            <w:pPr>
              <w:jc w:val="center"/>
              <w:rPr>
                <w:rFonts w:ascii="宋体"/>
                <w:sz w:val="24"/>
              </w:rPr>
            </w:pPr>
            <w:r>
              <w:rPr>
                <w:rFonts w:ascii="宋体" w:hAnsi="宋体"/>
                <w:sz w:val="24"/>
              </w:rPr>
              <w:t>1</w:t>
            </w:r>
          </w:p>
        </w:tc>
        <w:tc>
          <w:tcPr>
            <w:tcW w:w="709" w:type="dxa"/>
            <w:vAlign w:val="center"/>
          </w:tcPr>
          <w:p>
            <w:pPr>
              <w:jc w:val="center"/>
              <w:rPr>
                <w:rFonts w:ascii="宋体"/>
                <w:sz w:val="24"/>
              </w:rPr>
            </w:pPr>
            <w:r>
              <w:rPr>
                <w:rFonts w:hint="eastAsia" w:ascii="宋体" w:hAnsi="宋体"/>
                <w:sz w:val="24"/>
              </w:rPr>
              <w:t>考试</w:t>
            </w:r>
          </w:p>
        </w:tc>
        <w:tc>
          <w:tcPr>
            <w:tcW w:w="1418" w:type="dxa"/>
            <w:vMerge w:val="restart"/>
          </w:tcPr>
          <w:p>
            <w:pPr>
              <w:jc w:val="left"/>
              <w:rPr>
                <w:rFonts w:ascii="宋体"/>
                <w:b/>
                <w:sz w:val="24"/>
              </w:rPr>
            </w:pPr>
            <w:r>
              <w:rPr>
                <w:rFonts w:hint="eastAsia" w:ascii="宋体" w:hAnsi="宋体"/>
                <w:b/>
                <w:sz w:val="24"/>
              </w:rPr>
              <w:t>公共课：</w:t>
            </w:r>
          </w:p>
          <w:p>
            <w:pPr>
              <w:jc w:val="left"/>
              <w:rPr>
                <w:rFonts w:ascii="宋体"/>
                <w:sz w:val="24"/>
              </w:rPr>
            </w:pPr>
            <w:r>
              <w:rPr>
                <w:rFonts w:hint="eastAsia" w:ascii="宋体" w:hAnsi="宋体"/>
                <w:sz w:val="24"/>
              </w:rPr>
              <w:t>不少于</w:t>
            </w:r>
            <w:r>
              <w:rPr>
                <w:rFonts w:hint="eastAsia" w:ascii="宋体" w:hAnsi="宋体"/>
                <w:sz w:val="24"/>
                <w:lang w:val="en-US" w:eastAsia="zh-CN"/>
              </w:rPr>
              <w:t>10</w:t>
            </w:r>
            <w:r>
              <w:rPr>
                <w:rFonts w:hint="eastAsia" w:ascii="宋体" w:hAnsi="宋体"/>
                <w:sz w:val="24"/>
              </w:rPr>
              <w:t>学分（包括外语、马克思主义文艺理论等）。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35" w:type="dxa"/>
            <w:vMerge w:val="continue"/>
          </w:tcPr>
          <w:p>
            <w:pPr>
              <w:jc w:val="center"/>
              <w:rPr>
                <w:rFonts w:ascii="宋体"/>
                <w:b/>
                <w:sz w:val="24"/>
              </w:rPr>
            </w:pPr>
          </w:p>
        </w:tc>
        <w:tc>
          <w:tcPr>
            <w:tcW w:w="3260" w:type="dxa"/>
            <w:vAlign w:val="center"/>
          </w:tcPr>
          <w:p>
            <w:pPr>
              <w:rPr>
                <w:rFonts w:ascii="宋体"/>
                <w:sz w:val="24"/>
              </w:rPr>
            </w:pPr>
            <w:r>
              <w:rPr>
                <w:rFonts w:hint="eastAsia" w:ascii="宋体" w:hAnsi="宋体"/>
                <w:sz w:val="24"/>
              </w:rPr>
              <w:t>艺术原理</w:t>
            </w:r>
          </w:p>
        </w:tc>
        <w:tc>
          <w:tcPr>
            <w:tcW w:w="567" w:type="dxa"/>
            <w:vAlign w:val="center"/>
          </w:tcPr>
          <w:p>
            <w:pPr>
              <w:jc w:val="center"/>
              <w:rPr>
                <w:rFonts w:ascii="宋体"/>
                <w:sz w:val="24"/>
              </w:rPr>
            </w:pPr>
            <w:r>
              <w:rPr>
                <w:rFonts w:hint="eastAsia" w:ascii="宋体" w:hAnsi="宋体"/>
                <w:sz w:val="24"/>
              </w:rPr>
              <w:t>２</w:t>
            </w:r>
          </w:p>
        </w:tc>
        <w:tc>
          <w:tcPr>
            <w:tcW w:w="851" w:type="dxa"/>
            <w:vAlign w:val="center"/>
          </w:tcPr>
          <w:p>
            <w:pPr>
              <w:jc w:val="center"/>
              <w:rPr>
                <w:rFonts w:ascii="宋体"/>
                <w:sz w:val="24"/>
              </w:rPr>
            </w:pPr>
            <w:r>
              <w:rPr>
                <w:rFonts w:ascii="宋体" w:hAnsi="宋体"/>
                <w:sz w:val="24"/>
              </w:rPr>
              <w:t>3</w:t>
            </w:r>
            <w:r>
              <w:rPr>
                <w:rFonts w:hint="eastAsia" w:ascii="宋体" w:hAnsi="宋体"/>
                <w:sz w:val="24"/>
              </w:rPr>
              <w:t>2</w:t>
            </w:r>
          </w:p>
        </w:tc>
        <w:tc>
          <w:tcPr>
            <w:tcW w:w="1417" w:type="dxa"/>
            <w:vAlign w:val="center"/>
          </w:tcPr>
          <w:p>
            <w:pPr>
              <w:jc w:val="center"/>
              <w:rPr>
                <w:rFonts w:ascii="宋体"/>
                <w:sz w:val="24"/>
              </w:rPr>
            </w:pPr>
            <w:r>
              <w:rPr>
                <w:rFonts w:ascii="宋体" w:hAnsi="宋体"/>
                <w:sz w:val="24"/>
              </w:rPr>
              <w:t>2</w:t>
            </w:r>
          </w:p>
        </w:tc>
        <w:tc>
          <w:tcPr>
            <w:tcW w:w="709" w:type="dxa"/>
            <w:vAlign w:val="center"/>
          </w:tcPr>
          <w:p>
            <w:pPr>
              <w:jc w:val="center"/>
              <w:rPr>
                <w:rFonts w:ascii="宋体"/>
                <w:sz w:val="24"/>
              </w:rPr>
            </w:pPr>
            <w:r>
              <w:rPr>
                <w:rFonts w:hint="eastAsia" w:ascii="宋体" w:hAnsi="宋体"/>
                <w:sz w:val="24"/>
              </w:rPr>
              <w:t>考试</w:t>
            </w:r>
          </w:p>
        </w:tc>
        <w:tc>
          <w:tcPr>
            <w:tcW w:w="1418" w:type="dxa"/>
            <w:vMerge w:val="continue"/>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35" w:type="dxa"/>
            <w:vMerge w:val="continue"/>
          </w:tcPr>
          <w:p>
            <w:pPr>
              <w:jc w:val="center"/>
              <w:rPr>
                <w:rFonts w:ascii="宋体"/>
                <w:b/>
                <w:sz w:val="24"/>
              </w:rPr>
            </w:pPr>
          </w:p>
        </w:tc>
        <w:tc>
          <w:tcPr>
            <w:tcW w:w="3260" w:type="dxa"/>
            <w:vAlign w:val="center"/>
          </w:tcPr>
          <w:p>
            <w:pPr>
              <w:rPr>
                <w:rFonts w:ascii="宋体"/>
                <w:sz w:val="24"/>
              </w:rPr>
            </w:pPr>
            <w:r>
              <w:rPr>
                <w:rFonts w:hint="eastAsia" w:ascii="宋体" w:hAnsi="宋体"/>
                <w:sz w:val="24"/>
              </w:rPr>
              <w:t>艺术创作方法研究</w:t>
            </w:r>
          </w:p>
        </w:tc>
        <w:tc>
          <w:tcPr>
            <w:tcW w:w="567" w:type="dxa"/>
            <w:vAlign w:val="center"/>
          </w:tcPr>
          <w:p>
            <w:pPr>
              <w:jc w:val="center"/>
              <w:rPr>
                <w:rFonts w:ascii="宋体"/>
                <w:sz w:val="24"/>
              </w:rPr>
            </w:pPr>
            <w:r>
              <w:rPr>
                <w:rFonts w:hint="eastAsia" w:ascii="宋体" w:hAnsi="宋体"/>
                <w:sz w:val="24"/>
              </w:rPr>
              <w:t>２</w:t>
            </w:r>
          </w:p>
        </w:tc>
        <w:tc>
          <w:tcPr>
            <w:tcW w:w="851" w:type="dxa"/>
            <w:vAlign w:val="center"/>
          </w:tcPr>
          <w:p>
            <w:pPr>
              <w:jc w:val="center"/>
              <w:rPr>
                <w:rFonts w:ascii="宋体"/>
                <w:sz w:val="24"/>
              </w:rPr>
            </w:pPr>
            <w:r>
              <w:rPr>
                <w:rFonts w:ascii="宋体" w:hAnsi="宋体"/>
                <w:sz w:val="24"/>
              </w:rPr>
              <w:t>3</w:t>
            </w:r>
            <w:r>
              <w:rPr>
                <w:rFonts w:hint="eastAsia" w:ascii="宋体" w:hAnsi="宋体"/>
                <w:sz w:val="24"/>
              </w:rPr>
              <w:t>2</w:t>
            </w:r>
          </w:p>
        </w:tc>
        <w:tc>
          <w:tcPr>
            <w:tcW w:w="1417" w:type="dxa"/>
            <w:vAlign w:val="center"/>
          </w:tcPr>
          <w:p>
            <w:pPr>
              <w:jc w:val="center"/>
              <w:rPr>
                <w:rFonts w:ascii="宋体"/>
                <w:sz w:val="24"/>
              </w:rPr>
            </w:pPr>
            <w:r>
              <w:rPr>
                <w:rFonts w:ascii="宋体" w:hAnsi="宋体"/>
                <w:sz w:val="24"/>
              </w:rPr>
              <w:t>2</w:t>
            </w:r>
          </w:p>
        </w:tc>
        <w:tc>
          <w:tcPr>
            <w:tcW w:w="709" w:type="dxa"/>
            <w:vAlign w:val="center"/>
          </w:tcPr>
          <w:p>
            <w:pPr>
              <w:jc w:val="center"/>
              <w:rPr>
                <w:rFonts w:ascii="宋体"/>
                <w:sz w:val="24"/>
              </w:rPr>
            </w:pPr>
            <w:r>
              <w:rPr>
                <w:rFonts w:hint="eastAsia" w:ascii="宋体" w:hAnsi="宋体"/>
                <w:sz w:val="24"/>
              </w:rPr>
              <w:t>考试</w:t>
            </w:r>
          </w:p>
        </w:tc>
        <w:tc>
          <w:tcPr>
            <w:tcW w:w="1418" w:type="dxa"/>
            <w:vMerge w:val="continue"/>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35" w:type="dxa"/>
            <w:vMerge w:val="continue"/>
          </w:tcPr>
          <w:p>
            <w:pPr>
              <w:jc w:val="center"/>
              <w:rPr>
                <w:rFonts w:ascii="宋体"/>
                <w:b/>
                <w:sz w:val="24"/>
              </w:rPr>
            </w:pPr>
          </w:p>
        </w:tc>
        <w:tc>
          <w:tcPr>
            <w:tcW w:w="3260" w:type="dxa"/>
            <w:vAlign w:val="center"/>
          </w:tcPr>
          <w:p>
            <w:pPr>
              <w:rPr>
                <w:rFonts w:ascii="宋体"/>
                <w:sz w:val="24"/>
              </w:rPr>
            </w:pPr>
            <w:r>
              <w:rPr>
                <w:rFonts w:hint="eastAsia" w:ascii="宋体" w:hAnsi="宋体"/>
                <w:sz w:val="24"/>
              </w:rPr>
              <w:t>外国语</w:t>
            </w:r>
          </w:p>
        </w:tc>
        <w:tc>
          <w:tcPr>
            <w:tcW w:w="567" w:type="dxa"/>
            <w:vAlign w:val="center"/>
          </w:tcPr>
          <w:p>
            <w:pPr>
              <w:jc w:val="center"/>
              <w:rPr>
                <w:rFonts w:hint="eastAsia" w:ascii="宋体" w:eastAsia="宋体"/>
                <w:sz w:val="24"/>
                <w:lang w:eastAsia="zh-CN"/>
              </w:rPr>
            </w:pPr>
            <w:r>
              <w:rPr>
                <w:rFonts w:hint="eastAsia" w:ascii="宋体" w:hAnsi="宋体"/>
                <w:sz w:val="24"/>
                <w:lang w:val="en-US" w:eastAsia="zh-CN"/>
              </w:rPr>
              <w:t>4</w:t>
            </w:r>
          </w:p>
        </w:tc>
        <w:tc>
          <w:tcPr>
            <w:tcW w:w="851" w:type="dxa"/>
            <w:vAlign w:val="center"/>
          </w:tcPr>
          <w:p>
            <w:pPr>
              <w:jc w:val="center"/>
              <w:rPr>
                <w:rFonts w:hint="eastAsia" w:ascii="宋体" w:eastAsia="宋体"/>
                <w:sz w:val="24"/>
                <w:lang w:val="en-US" w:eastAsia="zh-CN"/>
              </w:rPr>
            </w:pPr>
            <w:r>
              <w:rPr>
                <w:rFonts w:hint="eastAsia" w:ascii="宋体" w:hAnsi="宋体"/>
                <w:sz w:val="24"/>
                <w:lang w:val="en-US" w:eastAsia="zh-CN"/>
              </w:rPr>
              <w:t>64</w:t>
            </w:r>
          </w:p>
        </w:tc>
        <w:tc>
          <w:tcPr>
            <w:tcW w:w="1417" w:type="dxa"/>
            <w:vAlign w:val="center"/>
          </w:tcPr>
          <w:p>
            <w:pPr>
              <w:jc w:val="center"/>
              <w:rPr>
                <w:rFonts w:ascii="宋体"/>
                <w:sz w:val="24"/>
              </w:rPr>
            </w:pPr>
            <w:r>
              <w:rPr>
                <w:rFonts w:ascii="宋体" w:hAnsi="宋体"/>
                <w:sz w:val="24"/>
              </w:rPr>
              <w:t>1</w:t>
            </w:r>
          </w:p>
        </w:tc>
        <w:tc>
          <w:tcPr>
            <w:tcW w:w="709" w:type="dxa"/>
            <w:vAlign w:val="center"/>
          </w:tcPr>
          <w:p>
            <w:pPr>
              <w:jc w:val="center"/>
              <w:rPr>
                <w:rFonts w:ascii="宋体"/>
                <w:sz w:val="24"/>
              </w:rPr>
            </w:pPr>
            <w:r>
              <w:rPr>
                <w:rFonts w:hint="eastAsia" w:ascii="宋体" w:hAnsi="宋体"/>
                <w:sz w:val="24"/>
              </w:rPr>
              <w:t>考试</w:t>
            </w:r>
          </w:p>
        </w:tc>
        <w:tc>
          <w:tcPr>
            <w:tcW w:w="1418" w:type="dxa"/>
            <w:vMerge w:val="continue"/>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5" w:type="dxa"/>
            <w:vMerge w:val="restart"/>
          </w:tcPr>
          <w:p>
            <w:pPr>
              <w:jc w:val="center"/>
              <w:rPr>
                <w:rFonts w:ascii="宋体"/>
                <w:b/>
                <w:sz w:val="24"/>
              </w:rPr>
            </w:pPr>
          </w:p>
          <w:p>
            <w:pPr>
              <w:jc w:val="center"/>
              <w:rPr>
                <w:rFonts w:ascii="宋体"/>
                <w:b/>
                <w:sz w:val="24"/>
              </w:rPr>
            </w:pPr>
          </w:p>
          <w:p>
            <w:pPr>
              <w:jc w:val="center"/>
              <w:rPr>
                <w:rFonts w:ascii="宋体" w:hAnsi="宋体"/>
                <w:b/>
                <w:sz w:val="24"/>
              </w:rPr>
            </w:pPr>
          </w:p>
          <w:p>
            <w:pPr>
              <w:jc w:val="center"/>
              <w:rPr>
                <w:rFonts w:ascii="宋体" w:hAnsi="宋体"/>
                <w:b/>
                <w:sz w:val="24"/>
              </w:rPr>
            </w:pPr>
          </w:p>
          <w:p>
            <w:pPr>
              <w:jc w:val="center"/>
              <w:rPr>
                <w:rFonts w:ascii="宋体"/>
                <w:b/>
                <w:sz w:val="24"/>
              </w:rPr>
            </w:pPr>
            <w:r>
              <w:rPr>
                <w:rFonts w:hint="eastAsia" w:ascii="宋体" w:hAnsi="宋体"/>
                <w:b/>
                <w:sz w:val="24"/>
              </w:rPr>
              <w:t>专业课</w:t>
            </w:r>
          </w:p>
          <w:p>
            <w:pPr>
              <w:jc w:val="center"/>
              <w:rPr>
                <w:rFonts w:ascii="宋体"/>
                <w:b/>
                <w:sz w:val="24"/>
              </w:rPr>
            </w:pPr>
            <w:r>
              <w:rPr>
                <w:rFonts w:hint="eastAsia" w:ascii="宋体" w:hAnsi="宋体"/>
                <w:b/>
                <w:sz w:val="24"/>
              </w:rPr>
              <w:t>必修课</w:t>
            </w:r>
          </w:p>
          <w:p>
            <w:pPr>
              <w:jc w:val="center"/>
              <w:rPr>
                <w:rFonts w:ascii="宋体"/>
                <w:b/>
                <w:sz w:val="24"/>
              </w:rPr>
            </w:pPr>
          </w:p>
        </w:tc>
        <w:tc>
          <w:tcPr>
            <w:tcW w:w="3260" w:type="dxa"/>
            <w:vAlign w:val="center"/>
          </w:tcPr>
          <w:p>
            <w:pPr>
              <w:rPr>
                <w:rFonts w:ascii="宋体"/>
                <w:kern w:val="0"/>
                <w:sz w:val="24"/>
              </w:rPr>
            </w:pPr>
            <w:r>
              <w:rPr>
                <w:rFonts w:hint="eastAsia" w:ascii="宋体" w:hAnsi="宋体" w:cs="仿宋"/>
                <w:kern w:val="0"/>
                <w:sz w:val="24"/>
              </w:rPr>
              <w:t>钢琴</w:t>
            </w:r>
          </w:p>
        </w:tc>
        <w:tc>
          <w:tcPr>
            <w:tcW w:w="567" w:type="dxa"/>
            <w:vAlign w:val="center"/>
          </w:tcPr>
          <w:p>
            <w:pPr>
              <w:widowControl/>
              <w:jc w:val="center"/>
              <w:rPr>
                <w:rFonts w:ascii="宋体"/>
                <w:kern w:val="0"/>
                <w:sz w:val="24"/>
              </w:rPr>
            </w:pPr>
            <w:r>
              <w:rPr>
                <w:rFonts w:ascii="宋体" w:hAnsi="宋体"/>
                <w:kern w:val="0"/>
                <w:sz w:val="24"/>
              </w:rPr>
              <w:t>8</w:t>
            </w:r>
          </w:p>
        </w:tc>
        <w:tc>
          <w:tcPr>
            <w:tcW w:w="851" w:type="dxa"/>
            <w:vAlign w:val="center"/>
          </w:tcPr>
          <w:p>
            <w:pPr>
              <w:widowControl/>
              <w:jc w:val="center"/>
              <w:rPr>
                <w:rFonts w:ascii="宋体"/>
                <w:kern w:val="0"/>
                <w:sz w:val="24"/>
              </w:rPr>
            </w:pPr>
            <w:r>
              <w:rPr>
                <w:rFonts w:ascii="宋体" w:hAnsi="宋体"/>
                <w:kern w:val="0"/>
                <w:sz w:val="24"/>
              </w:rPr>
              <w:t>1</w:t>
            </w:r>
            <w:r>
              <w:rPr>
                <w:rFonts w:hint="eastAsia" w:ascii="宋体" w:hAnsi="宋体"/>
                <w:kern w:val="0"/>
                <w:sz w:val="24"/>
              </w:rPr>
              <w:t>28</w:t>
            </w:r>
          </w:p>
        </w:tc>
        <w:tc>
          <w:tcPr>
            <w:tcW w:w="1417" w:type="dxa"/>
            <w:vAlign w:val="center"/>
          </w:tcPr>
          <w:p>
            <w:pPr>
              <w:jc w:val="center"/>
              <w:rPr>
                <w:rFonts w:ascii="宋体"/>
                <w:sz w:val="24"/>
              </w:rPr>
            </w:pPr>
            <w:r>
              <w:rPr>
                <w:rFonts w:ascii="宋体" w:hAnsi="宋体"/>
                <w:sz w:val="24"/>
              </w:rPr>
              <w:t>1</w:t>
            </w: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4</w:t>
            </w:r>
          </w:p>
        </w:tc>
        <w:tc>
          <w:tcPr>
            <w:tcW w:w="709" w:type="dxa"/>
            <w:vAlign w:val="center"/>
          </w:tcPr>
          <w:p>
            <w:pPr>
              <w:rPr>
                <w:rFonts w:ascii="宋体"/>
                <w:sz w:val="24"/>
              </w:rPr>
            </w:pPr>
            <w:r>
              <w:rPr>
                <w:rFonts w:hint="eastAsia" w:ascii="宋体" w:hAnsi="宋体"/>
                <w:sz w:val="24"/>
              </w:rPr>
              <w:t>考试</w:t>
            </w:r>
          </w:p>
        </w:tc>
        <w:tc>
          <w:tcPr>
            <w:tcW w:w="1418" w:type="dxa"/>
            <w:vMerge w:val="restart"/>
          </w:tcPr>
          <w:p>
            <w:pPr>
              <w:jc w:val="left"/>
              <w:rPr>
                <w:rFonts w:ascii="宋体" w:hAnsi="宋体"/>
                <w:b/>
                <w:sz w:val="24"/>
              </w:rPr>
            </w:pPr>
          </w:p>
          <w:p>
            <w:pPr>
              <w:jc w:val="left"/>
              <w:rPr>
                <w:rFonts w:ascii="宋体" w:hAnsi="宋体"/>
                <w:b/>
                <w:sz w:val="24"/>
              </w:rPr>
            </w:pPr>
          </w:p>
          <w:p>
            <w:pPr>
              <w:jc w:val="left"/>
              <w:rPr>
                <w:rFonts w:ascii="宋体" w:hAnsi="宋体"/>
                <w:b/>
                <w:sz w:val="24"/>
              </w:rPr>
            </w:pPr>
          </w:p>
          <w:p>
            <w:pPr>
              <w:jc w:val="left"/>
              <w:rPr>
                <w:rFonts w:ascii="宋体" w:hAnsi="宋体"/>
                <w:b/>
                <w:sz w:val="24"/>
              </w:rPr>
            </w:pPr>
          </w:p>
          <w:p>
            <w:pPr>
              <w:jc w:val="left"/>
              <w:rPr>
                <w:rFonts w:ascii="宋体" w:hAnsi="宋体"/>
                <w:b/>
                <w:sz w:val="24"/>
              </w:rPr>
            </w:pPr>
          </w:p>
          <w:p>
            <w:pPr>
              <w:jc w:val="left"/>
              <w:rPr>
                <w:rFonts w:ascii="宋体"/>
                <w:b/>
                <w:sz w:val="24"/>
              </w:rPr>
            </w:pPr>
            <w:r>
              <w:rPr>
                <w:rFonts w:hint="eastAsia" w:ascii="宋体" w:hAnsi="宋体"/>
                <w:b/>
                <w:sz w:val="24"/>
              </w:rPr>
              <w:t>专业必修课与专业实践：</w:t>
            </w:r>
          </w:p>
          <w:p>
            <w:pPr>
              <w:jc w:val="left"/>
              <w:rPr>
                <w:rFonts w:ascii="宋体"/>
                <w:sz w:val="24"/>
              </w:rPr>
            </w:pPr>
            <w:r>
              <w:rPr>
                <w:rFonts w:hint="eastAsia" w:ascii="宋体" w:hAnsi="宋体"/>
                <w:sz w:val="24"/>
              </w:rPr>
              <w:t>不少于</w:t>
            </w:r>
            <w:r>
              <w:rPr>
                <w:rFonts w:ascii="宋体" w:hAnsi="宋体"/>
                <w:sz w:val="24"/>
              </w:rPr>
              <w:t>3</w:t>
            </w:r>
            <w:r>
              <w:rPr>
                <w:rFonts w:hint="eastAsia" w:ascii="宋体" w:hAnsi="宋体"/>
                <w:sz w:val="24"/>
              </w:rPr>
              <w:t>6学分。</w:t>
            </w:r>
          </w:p>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5" w:type="dxa"/>
            <w:vMerge w:val="continue"/>
          </w:tcPr>
          <w:p>
            <w:pPr>
              <w:jc w:val="center"/>
              <w:rPr>
                <w:rFonts w:ascii="宋体"/>
                <w:b/>
                <w:sz w:val="24"/>
              </w:rPr>
            </w:pPr>
          </w:p>
        </w:tc>
        <w:tc>
          <w:tcPr>
            <w:tcW w:w="3260" w:type="dxa"/>
            <w:vAlign w:val="center"/>
          </w:tcPr>
          <w:p>
            <w:pPr>
              <w:rPr>
                <w:rFonts w:ascii="宋体"/>
                <w:kern w:val="0"/>
                <w:sz w:val="24"/>
              </w:rPr>
            </w:pPr>
            <w:r>
              <w:rPr>
                <w:rFonts w:hint="eastAsia" w:ascii="宋体" w:hAnsi="宋体" w:cs="仿宋"/>
                <w:kern w:val="0"/>
                <w:sz w:val="24"/>
              </w:rPr>
              <w:t>钢琴作品专题研究与实践</w:t>
            </w:r>
          </w:p>
        </w:tc>
        <w:tc>
          <w:tcPr>
            <w:tcW w:w="567" w:type="dxa"/>
            <w:vAlign w:val="center"/>
          </w:tcPr>
          <w:p>
            <w:pPr>
              <w:widowControl/>
              <w:jc w:val="center"/>
              <w:rPr>
                <w:rFonts w:ascii="宋体"/>
                <w:kern w:val="0"/>
                <w:sz w:val="24"/>
              </w:rPr>
            </w:pPr>
            <w:r>
              <w:rPr>
                <w:rFonts w:ascii="宋体" w:hAnsi="宋体"/>
                <w:kern w:val="0"/>
                <w:sz w:val="24"/>
              </w:rPr>
              <w:t>2</w:t>
            </w:r>
          </w:p>
        </w:tc>
        <w:tc>
          <w:tcPr>
            <w:tcW w:w="851" w:type="dxa"/>
            <w:vAlign w:val="center"/>
          </w:tcPr>
          <w:p>
            <w:pPr>
              <w:widowControl/>
              <w:jc w:val="center"/>
              <w:rPr>
                <w:rFonts w:ascii="宋体"/>
                <w:kern w:val="0"/>
                <w:sz w:val="24"/>
              </w:rPr>
            </w:pPr>
            <w:r>
              <w:rPr>
                <w:rFonts w:ascii="宋体" w:hAnsi="宋体"/>
                <w:kern w:val="0"/>
                <w:sz w:val="24"/>
              </w:rPr>
              <w:t>3</w:t>
            </w:r>
            <w:r>
              <w:rPr>
                <w:rFonts w:hint="eastAsia" w:ascii="宋体" w:hAnsi="宋体"/>
                <w:kern w:val="0"/>
                <w:sz w:val="24"/>
              </w:rPr>
              <w:t>2</w:t>
            </w:r>
          </w:p>
        </w:tc>
        <w:tc>
          <w:tcPr>
            <w:tcW w:w="1417" w:type="dxa"/>
            <w:vAlign w:val="center"/>
          </w:tcPr>
          <w:p>
            <w:pPr>
              <w:jc w:val="center"/>
              <w:rPr>
                <w:rFonts w:ascii="宋体"/>
                <w:sz w:val="24"/>
              </w:rPr>
            </w:pPr>
            <w:r>
              <w:rPr>
                <w:rFonts w:ascii="宋体" w:hAnsi="宋体"/>
                <w:sz w:val="24"/>
              </w:rPr>
              <w:t>1</w:t>
            </w:r>
          </w:p>
        </w:tc>
        <w:tc>
          <w:tcPr>
            <w:tcW w:w="709" w:type="dxa"/>
            <w:vAlign w:val="center"/>
          </w:tcPr>
          <w:p>
            <w:pPr>
              <w:rPr>
                <w:rFonts w:hint="eastAsia" w:ascii="宋体" w:eastAsia="宋体"/>
                <w:sz w:val="24"/>
                <w:lang w:eastAsia="zh-CN"/>
              </w:rPr>
            </w:pPr>
            <w:r>
              <w:rPr>
                <w:rFonts w:hint="eastAsia" w:ascii="宋体"/>
                <w:sz w:val="24"/>
                <w:lang w:eastAsia="zh-CN"/>
              </w:rPr>
              <w:t>考查</w:t>
            </w:r>
          </w:p>
        </w:tc>
        <w:tc>
          <w:tcPr>
            <w:tcW w:w="1418" w:type="dxa"/>
            <w:vMerge w:val="continue"/>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5" w:type="dxa"/>
            <w:vMerge w:val="continue"/>
          </w:tcPr>
          <w:p>
            <w:pPr>
              <w:jc w:val="center"/>
              <w:rPr>
                <w:rFonts w:ascii="宋体"/>
                <w:b/>
                <w:sz w:val="24"/>
              </w:rPr>
            </w:pPr>
          </w:p>
        </w:tc>
        <w:tc>
          <w:tcPr>
            <w:tcW w:w="3260" w:type="dxa"/>
            <w:vAlign w:val="center"/>
          </w:tcPr>
          <w:p>
            <w:pPr>
              <w:rPr>
                <w:rFonts w:ascii="宋体"/>
                <w:kern w:val="0"/>
                <w:sz w:val="24"/>
              </w:rPr>
            </w:pPr>
            <w:r>
              <w:rPr>
                <w:rFonts w:hint="eastAsia" w:ascii="宋体" w:hAnsi="宋体" w:cs="仿宋"/>
                <w:kern w:val="0"/>
                <w:sz w:val="24"/>
              </w:rPr>
              <w:t>钢琴文献研究</w:t>
            </w:r>
          </w:p>
        </w:tc>
        <w:tc>
          <w:tcPr>
            <w:tcW w:w="567" w:type="dxa"/>
            <w:vAlign w:val="center"/>
          </w:tcPr>
          <w:p>
            <w:pPr>
              <w:widowControl/>
              <w:jc w:val="center"/>
              <w:rPr>
                <w:rFonts w:ascii="宋体"/>
                <w:kern w:val="0"/>
                <w:sz w:val="24"/>
              </w:rPr>
            </w:pPr>
            <w:r>
              <w:rPr>
                <w:rFonts w:ascii="宋体" w:hAnsi="宋体"/>
                <w:kern w:val="0"/>
                <w:sz w:val="24"/>
              </w:rPr>
              <w:t>2</w:t>
            </w:r>
          </w:p>
        </w:tc>
        <w:tc>
          <w:tcPr>
            <w:tcW w:w="851" w:type="dxa"/>
            <w:vAlign w:val="center"/>
          </w:tcPr>
          <w:p>
            <w:pPr>
              <w:widowControl/>
              <w:jc w:val="center"/>
              <w:rPr>
                <w:rFonts w:ascii="宋体"/>
                <w:kern w:val="0"/>
                <w:sz w:val="24"/>
              </w:rPr>
            </w:pPr>
            <w:r>
              <w:rPr>
                <w:rFonts w:ascii="宋体" w:hAnsi="宋体"/>
                <w:kern w:val="0"/>
                <w:sz w:val="24"/>
              </w:rPr>
              <w:t>3</w:t>
            </w:r>
            <w:r>
              <w:rPr>
                <w:rFonts w:hint="eastAsia" w:ascii="宋体" w:hAnsi="宋体"/>
                <w:kern w:val="0"/>
                <w:sz w:val="24"/>
              </w:rPr>
              <w:t>2</w:t>
            </w:r>
          </w:p>
        </w:tc>
        <w:tc>
          <w:tcPr>
            <w:tcW w:w="1417" w:type="dxa"/>
            <w:vAlign w:val="center"/>
          </w:tcPr>
          <w:p>
            <w:pPr>
              <w:jc w:val="center"/>
              <w:rPr>
                <w:rFonts w:ascii="宋体"/>
                <w:sz w:val="24"/>
              </w:rPr>
            </w:pPr>
            <w:r>
              <w:rPr>
                <w:rFonts w:hint="eastAsia" w:ascii="宋体" w:hAnsi="宋体"/>
                <w:sz w:val="24"/>
              </w:rPr>
              <w:t>3</w:t>
            </w:r>
          </w:p>
        </w:tc>
        <w:tc>
          <w:tcPr>
            <w:tcW w:w="709" w:type="dxa"/>
            <w:vAlign w:val="center"/>
          </w:tcPr>
          <w:p>
            <w:pPr>
              <w:rPr>
                <w:rFonts w:ascii="宋体"/>
                <w:sz w:val="24"/>
              </w:rPr>
            </w:pPr>
            <w:r>
              <w:rPr>
                <w:rFonts w:hint="eastAsia" w:ascii="宋体" w:hAnsi="宋体"/>
                <w:sz w:val="24"/>
              </w:rPr>
              <w:t>考试</w:t>
            </w:r>
          </w:p>
        </w:tc>
        <w:tc>
          <w:tcPr>
            <w:tcW w:w="1418" w:type="dxa"/>
            <w:vMerge w:val="continue"/>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5" w:type="dxa"/>
            <w:vMerge w:val="continue"/>
          </w:tcPr>
          <w:p>
            <w:pPr>
              <w:jc w:val="center"/>
              <w:rPr>
                <w:rFonts w:ascii="宋体"/>
                <w:b/>
                <w:sz w:val="24"/>
              </w:rPr>
            </w:pPr>
          </w:p>
        </w:tc>
        <w:tc>
          <w:tcPr>
            <w:tcW w:w="3260" w:type="dxa"/>
            <w:vAlign w:val="center"/>
          </w:tcPr>
          <w:p>
            <w:pPr>
              <w:rPr>
                <w:rFonts w:ascii="宋体" w:cs="仿宋"/>
                <w:kern w:val="0"/>
                <w:sz w:val="24"/>
              </w:rPr>
            </w:pPr>
            <w:r>
              <w:rPr>
                <w:rFonts w:hint="eastAsia" w:ascii="宋体" w:hAnsi="宋体" w:cs="仿宋"/>
                <w:kern w:val="0"/>
                <w:sz w:val="24"/>
              </w:rPr>
              <w:t>钢琴正谱伴奏</w:t>
            </w:r>
          </w:p>
        </w:tc>
        <w:tc>
          <w:tcPr>
            <w:tcW w:w="567" w:type="dxa"/>
            <w:vAlign w:val="center"/>
          </w:tcPr>
          <w:p>
            <w:pPr>
              <w:widowControl/>
              <w:jc w:val="center"/>
              <w:rPr>
                <w:rFonts w:ascii="宋体"/>
                <w:kern w:val="0"/>
                <w:sz w:val="24"/>
              </w:rPr>
            </w:pPr>
            <w:r>
              <w:rPr>
                <w:rFonts w:ascii="宋体" w:hAnsi="宋体"/>
                <w:kern w:val="0"/>
                <w:sz w:val="24"/>
              </w:rPr>
              <w:t>2</w:t>
            </w:r>
          </w:p>
        </w:tc>
        <w:tc>
          <w:tcPr>
            <w:tcW w:w="851" w:type="dxa"/>
            <w:vAlign w:val="center"/>
          </w:tcPr>
          <w:p>
            <w:pPr>
              <w:widowControl/>
              <w:jc w:val="center"/>
              <w:rPr>
                <w:rFonts w:ascii="宋体"/>
                <w:kern w:val="0"/>
                <w:sz w:val="24"/>
              </w:rPr>
            </w:pPr>
            <w:r>
              <w:rPr>
                <w:rFonts w:ascii="宋体" w:hAnsi="宋体"/>
                <w:kern w:val="0"/>
                <w:sz w:val="24"/>
              </w:rPr>
              <w:t>3</w:t>
            </w:r>
            <w:r>
              <w:rPr>
                <w:rFonts w:hint="eastAsia" w:ascii="宋体" w:hAnsi="宋体"/>
                <w:kern w:val="0"/>
                <w:sz w:val="24"/>
              </w:rPr>
              <w:t>2</w:t>
            </w:r>
          </w:p>
        </w:tc>
        <w:tc>
          <w:tcPr>
            <w:tcW w:w="1417" w:type="dxa"/>
            <w:vAlign w:val="center"/>
          </w:tcPr>
          <w:p>
            <w:pPr>
              <w:jc w:val="center"/>
              <w:rPr>
                <w:rFonts w:hint="eastAsia" w:ascii="宋体" w:eastAsia="宋体"/>
                <w:sz w:val="24"/>
                <w:lang w:eastAsia="zh-CN"/>
              </w:rPr>
            </w:pPr>
            <w:r>
              <w:rPr>
                <w:rFonts w:hint="eastAsia" w:ascii="宋体" w:hAnsi="宋体"/>
                <w:sz w:val="24"/>
                <w:lang w:val="en-US" w:eastAsia="zh-CN"/>
              </w:rPr>
              <w:t>2</w:t>
            </w:r>
          </w:p>
        </w:tc>
        <w:tc>
          <w:tcPr>
            <w:tcW w:w="709" w:type="dxa"/>
            <w:vAlign w:val="center"/>
          </w:tcPr>
          <w:p>
            <w:pPr>
              <w:rPr>
                <w:rFonts w:ascii="宋体"/>
                <w:sz w:val="24"/>
              </w:rPr>
            </w:pPr>
            <w:r>
              <w:rPr>
                <w:rFonts w:hint="eastAsia" w:ascii="宋体" w:hAnsi="宋体"/>
                <w:sz w:val="24"/>
              </w:rPr>
              <w:t>考试</w:t>
            </w:r>
          </w:p>
        </w:tc>
        <w:tc>
          <w:tcPr>
            <w:tcW w:w="1418" w:type="dxa"/>
            <w:vMerge w:val="continue"/>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5" w:type="dxa"/>
            <w:vMerge w:val="continue"/>
          </w:tcPr>
          <w:p>
            <w:pPr>
              <w:jc w:val="center"/>
              <w:rPr>
                <w:rFonts w:ascii="宋体"/>
                <w:b/>
                <w:sz w:val="24"/>
              </w:rPr>
            </w:pPr>
          </w:p>
        </w:tc>
        <w:tc>
          <w:tcPr>
            <w:tcW w:w="3260" w:type="dxa"/>
            <w:vAlign w:val="center"/>
          </w:tcPr>
          <w:p>
            <w:pPr>
              <w:rPr>
                <w:rFonts w:ascii="宋体" w:cs="仿宋"/>
                <w:kern w:val="0"/>
                <w:sz w:val="24"/>
              </w:rPr>
            </w:pPr>
            <w:r>
              <w:rPr>
                <w:rFonts w:hint="eastAsia" w:ascii="宋体" w:hAnsi="宋体" w:cs="仿宋"/>
                <w:kern w:val="0"/>
                <w:sz w:val="24"/>
              </w:rPr>
              <w:t>钢琴基础教学研究与实践</w:t>
            </w:r>
          </w:p>
        </w:tc>
        <w:tc>
          <w:tcPr>
            <w:tcW w:w="567" w:type="dxa"/>
            <w:vAlign w:val="center"/>
          </w:tcPr>
          <w:p>
            <w:pPr>
              <w:widowControl/>
              <w:jc w:val="center"/>
              <w:rPr>
                <w:rFonts w:ascii="宋体"/>
                <w:kern w:val="0"/>
                <w:sz w:val="24"/>
              </w:rPr>
            </w:pPr>
            <w:r>
              <w:rPr>
                <w:rFonts w:ascii="宋体" w:hAnsi="宋体"/>
                <w:kern w:val="0"/>
                <w:sz w:val="24"/>
              </w:rPr>
              <w:t>2</w:t>
            </w:r>
          </w:p>
        </w:tc>
        <w:tc>
          <w:tcPr>
            <w:tcW w:w="851" w:type="dxa"/>
            <w:vAlign w:val="center"/>
          </w:tcPr>
          <w:p>
            <w:pPr>
              <w:widowControl/>
              <w:jc w:val="center"/>
              <w:rPr>
                <w:rFonts w:ascii="宋体"/>
                <w:kern w:val="0"/>
                <w:sz w:val="24"/>
              </w:rPr>
            </w:pPr>
            <w:r>
              <w:rPr>
                <w:rFonts w:ascii="宋体" w:hAnsi="宋体"/>
                <w:kern w:val="0"/>
                <w:sz w:val="24"/>
              </w:rPr>
              <w:t>3</w:t>
            </w:r>
            <w:r>
              <w:rPr>
                <w:rFonts w:hint="eastAsia" w:ascii="宋体" w:hAnsi="宋体"/>
                <w:kern w:val="0"/>
                <w:sz w:val="24"/>
              </w:rPr>
              <w:t>2</w:t>
            </w:r>
          </w:p>
        </w:tc>
        <w:tc>
          <w:tcPr>
            <w:tcW w:w="1417" w:type="dxa"/>
            <w:vAlign w:val="center"/>
          </w:tcPr>
          <w:p>
            <w:pPr>
              <w:jc w:val="center"/>
              <w:rPr>
                <w:rFonts w:ascii="宋体"/>
                <w:sz w:val="24"/>
              </w:rPr>
            </w:pPr>
            <w:r>
              <w:rPr>
                <w:rFonts w:ascii="宋体" w:hAnsi="宋体"/>
                <w:sz w:val="24"/>
              </w:rPr>
              <w:t>4</w:t>
            </w:r>
          </w:p>
        </w:tc>
        <w:tc>
          <w:tcPr>
            <w:tcW w:w="709" w:type="dxa"/>
            <w:vAlign w:val="center"/>
          </w:tcPr>
          <w:p>
            <w:pPr>
              <w:rPr>
                <w:rFonts w:ascii="宋体"/>
                <w:sz w:val="24"/>
              </w:rPr>
            </w:pPr>
            <w:r>
              <w:rPr>
                <w:rFonts w:hint="eastAsia" w:ascii="宋体" w:hAnsi="宋体"/>
                <w:sz w:val="24"/>
              </w:rPr>
              <w:t>考查</w:t>
            </w:r>
          </w:p>
        </w:tc>
        <w:tc>
          <w:tcPr>
            <w:tcW w:w="1418" w:type="dxa"/>
            <w:vMerge w:val="continue"/>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5" w:type="dxa"/>
            <w:vMerge w:val="continue"/>
          </w:tcPr>
          <w:p>
            <w:pPr>
              <w:jc w:val="center"/>
              <w:rPr>
                <w:rFonts w:ascii="宋体"/>
                <w:b/>
                <w:sz w:val="24"/>
              </w:rPr>
            </w:pPr>
          </w:p>
        </w:tc>
        <w:tc>
          <w:tcPr>
            <w:tcW w:w="3260" w:type="dxa"/>
            <w:vAlign w:val="center"/>
          </w:tcPr>
          <w:p>
            <w:pPr>
              <w:rPr>
                <w:rFonts w:ascii="宋体"/>
                <w:sz w:val="24"/>
              </w:rPr>
            </w:pPr>
            <w:r>
              <w:rPr>
                <w:rFonts w:hint="eastAsia" w:ascii="宋体" w:hAnsi="宋体"/>
                <w:kern w:val="0"/>
                <w:sz w:val="24"/>
              </w:rPr>
              <w:t>钢琴即兴伴奏与弹唱</w:t>
            </w:r>
          </w:p>
        </w:tc>
        <w:tc>
          <w:tcPr>
            <w:tcW w:w="567" w:type="dxa"/>
            <w:vAlign w:val="center"/>
          </w:tcPr>
          <w:p>
            <w:pPr>
              <w:jc w:val="center"/>
              <w:rPr>
                <w:rFonts w:ascii="宋体"/>
                <w:sz w:val="24"/>
              </w:rPr>
            </w:pPr>
            <w:r>
              <w:rPr>
                <w:rFonts w:hint="eastAsia" w:ascii="宋体" w:hAnsi="宋体"/>
                <w:sz w:val="24"/>
              </w:rPr>
              <w:t>4</w:t>
            </w:r>
          </w:p>
        </w:tc>
        <w:tc>
          <w:tcPr>
            <w:tcW w:w="851" w:type="dxa"/>
            <w:vAlign w:val="center"/>
          </w:tcPr>
          <w:p>
            <w:pPr>
              <w:jc w:val="center"/>
              <w:rPr>
                <w:rFonts w:ascii="宋体"/>
                <w:sz w:val="24"/>
              </w:rPr>
            </w:pPr>
            <w:r>
              <w:rPr>
                <w:rFonts w:hint="eastAsia" w:ascii="宋体" w:hAnsi="宋体"/>
                <w:sz w:val="24"/>
              </w:rPr>
              <w:t>64</w:t>
            </w:r>
          </w:p>
        </w:tc>
        <w:tc>
          <w:tcPr>
            <w:tcW w:w="1417" w:type="dxa"/>
            <w:vAlign w:val="center"/>
          </w:tcPr>
          <w:p>
            <w:pPr>
              <w:jc w:val="center"/>
              <w:rPr>
                <w:rFonts w:ascii="宋体"/>
                <w:sz w:val="24"/>
              </w:rPr>
            </w:pPr>
            <w:r>
              <w:rPr>
                <w:rFonts w:hint="eastAsia" w:ascii="宋体" w:hAnsi="宋体"/>
                <w:sz w:val="24"/>
              </w:rPr>
              <w:t>2、3</w:t>
            </w:r>
          </w:p>
        </w:tc>
        <w:tc>
          <w:tcPr>
            <w:tcW w:w="709" w:type="dxa"/>
            <w:vAlign w:val="center"/>
          </w:tcPr>
          <w:p>
            <w:pPr>
              <w:rPr>
                <w:rFonts w:ascii="宋体"/>
                <w:sz w:val="24"/>
              </w:rPr>
            </w:pPr>
            <w:r>
              <w:rPr>
                <w:rFonts w:hint="eastAsia" w:ascii="宋体" w:hAnsi="宋体"/>
                <w:sz w:val="24"/>
              </w:rPr>
              <w:t>考试</w:t>
            </w:r>
          </w:p>
        </w:tc>
        <w:tc>
          <w:tcPr>
            <w:tcW w:w="1418" w:type="dxa"/>
            <w:vMerge w:val="continue"/>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5" w:type="dxa"/>
            <w:vMerge w:val="continue"/>
          </w:tcPr>
          <w:p>
            <w:pPr>
              <w:jc w:val="center"/>
              <w:rPr>
                <w:rFonts w:ascii="宋体"/>
                <w:b/>
                <w:sz w:val="24"/>
              </w:rPr>
            </w:pPr>
          </w:p>
        </w:tc>
        <w:tc>
          <w:tcPr>
            <w:tcW w:w="3260" w:type="dxa"/>
            <w:vAlign w:val="center"/>
          </w:tcPr>
          <w:p>
            <w:pPr>
              <w:rPr>
                <w:rFonts w:ascii="宋体" w:hAnsi="宋体"/>
                <w:sz w:val="24"/>
              </w:rPr>
            </w:pPr>
            <w:r>
              <w:rPr>
                <w:rFonts w:hint="eastAsia" w:ascii="宋体" w:hAnsi="宋体"/>
                <w:sz w:val="24"/>
              </w:rPr>
              <w:t>钢琴教学法研究与实践</w:t>
            </w:r>
          </w:p>
        </w:tc>
        <w:tc>
          <w:tcPr>
            <w:tcW w:w="567" w:type="dxa"/>
            <w:vAlign w:val="center"/>
          </w:tcPr>
          <w:p>
            <w:pPr>
              <w:jc w:val="center"/>
              <w:rPr>
                <w:rFonts w:ascii="宋体" w:hAnsi="宋体"/>
                <w:sz w:val="24"/>
              </w:rPr>
            </w:pPr>
            <w:r>
              <w:rPr>
                <w:rFonts w:hint="eastAsia" w:ascii="宋体" w:hAnsi="宋体"/>
                <w:sz w:val="24"/>
              </w:rPr>
              <w:t>2</w:t>
            </w:r>
          </w:p>
        </w:tc>
        <w:tc>
          <w:tcPr>
            <w:tcW w:w="851" w:type="dxa"/>
            <w:vAlign w:val="center"/>
          </w:tcPr>
          <w:p>
            <w:pPr>
              <w:jc w:val="center"/>
              <w:rPr>
                <w:rFonts w:ascii="宋体" w:hAnsi="宋体"/>
                <w:sz w:val="24"/>
              </w:rPr>
            </w:pPr>
            <w:r>
              <w:rPr>
                <w:rFonts w:hint="eastAsia" w:ascii="宋体" w:hAnsi="宋体"/>
                <w:sz w:val="24"/>
              </w:rPr>
              <w:t>32</w:t>
            </w:r>
          </w:p>
        </w:tc>
        <w:tc>
          <w:tcPr>
            <w:tcW w:w="1417" w:type="dxa"/>
            <w:vAlign w:val="center"/>
          </w:tcPr>
          <w:p>
            <w:pPr>
              <w:jc w:val="center"/>
              <w:rPr>
                <w:rFonts w:ascii="宋体" w:hAnsi="宋体"/>
                <w:sz w:val="24"/>
              </w:rPr>
            </w:pPr>
            <w:r>
              <w:rPr>
                <w:rFonts w:hint="eastAsia" w:ascii="宋体" w:hAnsi="宋体"/>
                <w:sz w:val="24"/>
              </w:rPr>
              <w:t>3</w:t>
            </w:r>
          </w:p>
        </w:tc>
        <w:tc>
          <w:tcPr>
            <w:tcW w:w="709" w:type="dxa"/>
            <w:vAlign w:val="center"/>
          </w:tcPr>
          <w:p>
            <w:pPr>
              <w:rPr>
                <w:rFonts w:ascii="宋体" w:hAnsi="宋体"/>
                <w:sz w:val="24"/>
              </w:rPr>
            </w:pPr>
            <w:r>
              <w:rPr>
                <w:rFonts w:hint="eastAsia" w:ascii="宋体" w:hAnsi="宋体"/>
                <w:sz w:val="24"/>
              </w:rPr>
              <w:t>考查</w:t>
            </w:r>
          </w:p>
        </w:tc>
        <w:tc>
          <w:tcPr>
            <w:tcW w:w="1418" w:type="dxa"/>
            <w:vMerge w:val="continue"/>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5" w:type="dxa"/>
            <w:vMerge w:val="continue"/>
          </w:tcPr>
          <w:p>
            <w:pPr>
              <w:jc w:val="center"/>
              <w:rPr>
                <w:rFonts w:ascii="宋体"/>
                <w:b/>
                <w:sz w:val="24"/>
              </w:rPr>
            </w:pPr>
          </w:p>
        </w:tc>
        <w:tc>
          <w:tcPr>
            <w:tcW w:w="3260" w:type="dxa"/>
            <w:vAlign w:val="center"/>
          </w:tcPr>
          <w:p>
            <w:pPr>
              <w:rPr>
                <w:rFonts w:ascii="宋体" w:hAnsi="宋体"/>
                <w:sz w:val="24"/>
              </w:rPr>
            </w:pPr>
            <w:r>
              <w:rPr>
                <w:rFonts w:hint="eastAsia" w:ascii="宋体" w:hAnsi="宋体"/>
                <w:sz w:val="24"/>
              </w:rPr>
              <w:t>科研方法与论文写作</w:t>
            </w:r>
          </w:p>
        </w:tc>
        <w:tc>
          <w:tcPr>
            <w:tcW w:w="567" w:type="dxa"/>
            <w:vAlign w:val="center"/>
          </w:tcPr>
          <w:p>
            <w:pPr>
              <w:jc w:val="center"/>
              <w:rPr>
                <w:rFonts w:ascii="宋体" w:hAnsi="宋体"/>
                <w:sz w:val="24"/>
              </w:rPr>
            </w:pPr>
            <w:r>
              <w:rPr>
                <w:rFonts w:hint="eastAsia" w:ascii="宋体" w:hAnsi="宋体"/>
                <w:sz w:val="24"/>
              </w:rPr>
              <w:t>1</w:t>
            </w:r>
          </w:p>
        </w:tc>
        <w:tc>
          <w:tcPr>
            <w:tcW w:w="851" w:type="dxa"/>
            <w:vAlign w:val="center"/>
          </w:tcPr>
          <w:p>
            <w:pPr>
              <w:jc w:val="center"/>
              <w:rPr>
                <w:rFonts w:ascii="宋体" w:hAnsi="宋体"/>
                <w:sz w:val="24"/>
              </w:rPr>
            </w:pPr>
            <w:r>
              <w:rPr>
                <w:rFonts w:hint="eastAsia" w:ascii="宋体" w:hAnsi="宋体"/>
                <w:sz w:val="24"/>
              </w:rPr>
              <w:t>16</w:t>
            </w:r>
          </w:p>
        </w:tc>
        <w:tc>
          <w:tcPr>
            <w:tcW w:w="1417" w:type="dxa"/>
            <w:vAlign w:val="center"/>
          </w:tcPr>
          <w:p>
            <w:pPr>
              <w:jc w:val="center"/>
              <w:rPr>
                <w:rFonts w:ascii="宋体" w:hAnsi="宋体"/>
                <w:sz w:val="24"/>
              </w:rPr>
            </w:pPr>
            <w:r>
              <w:rPr>
                <w:rFonts w:hint="eastAsia" w:ascii="宋体" w:hAnsi="宋体"/>
                <w:sz w:val="24"/>
              </w:rPr>
              <w:t>1</w:t>
            </w:r>
          </w:p>
        </w:tc>
        <w:tc>
          <w:tcPr>
            <w:tcW w:w="709" w:type="dxa"/>
            <w:vAlign w:val="center"/>
          </w:tcPr>
          <w:p>
            <w:pPr>
              <w:rPr>
                <w:rFonts w:ascii="宋体" w:hAnsi="宋体"/>
                <w:sz w:val="24"/>
              </w:rPr>
            </w:pPr>
            <w:r>
              <w:rPr>
                <w:rFonts w:hint="eastAsia" w:ascii="宋体" w:hAnsi="宋体"/>
                <w:sz w:val="24"/>
              </w:rPr>
              <w:t>考查</w:t>
            </w:r>
          </w:p>
        </w:tc>
        <w:tc>
          <w:tcPr>
            <w:tcW w:w="1418" w:type="dxa"/>
            <w:vMerge w:val="continue"/>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5" w:type="dxa"/>
            <w:vMerge w:val="restart"/>
          </w:tcPr>
          <w:p>
            <w:pPr>
              <w:jc w:val="center"/>
              <w:rPr>
                <w:rFonts w:ascii="宋体"/>
                <w:b/>
                <w:sz w:val="24"/>
              </w:rPr>
            </w:pPr>
          </w:p>
          <w:p>
            <w:pPr>
              <w:jc w:val="center"/>
              <w:rPr>
                <w:rFonts w:ascii="宋体"/>
                <w:b/>
                <w:sz w:val="24"/>
              </w:rPr>
            </w:pPr>
          </w:p>
          <w:p>
            <w:pPr>
              <w:jc w:val="center"/>
              <w:rPr>
                <w:rFonts w:ascii="宋体" w:hAnsi="宋体"/>
                <w:b/>
                <w:sz w:val="24"/>
              </w:rPr>
            </w:pPr>
          </w:p>
          <w:p>
            <w:pPr>
              <w:jc w:val="center"/>
              <w:rPr>
                <w:rFonts w:ascii="宋体" w:hAnsi="宋体"/>
                <w:b/>
                <w:sz w:val="24"/>
              </w:rPr>
            </w:pPr>
          </w:p>
          <w:p>
            <w:pPr>
              <w:jc w:val="center"/>
              <w:rPr>
                <w:rFonts w:ascii="宋体"/>
                <w:b/>
                <w:sz w:val="24"/>
              </w:rPr>
            </w:pPr>
            <w:r>
              <w:rPr>
                <w:rFonts w:hint="eastAsia" w:ascii="宋体" w:hAnsi="宋体"/>
                <w:b/>
                <w:sz w:val="24"/>
              </w:rPr>
              <w:t>选修课</w:t>
            </w:r>
          </w:p>
        </w:tc>
        <w:tc>
          <w:tcPr>
            <w:tcW w:w="3260" w:type="dxa"/>
            <w:vAlign w:val="center"/>
          </w:tcPr>
          <w:p>
            <w:pP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歌剧与交响乐音乐赏析</w:t>
            </w:r>
          </w:p>
        </w:tc>
        <w:tc>
          <w:tcPr>
            <w:tcW w:w="567" w:type="dxa"/>
            <w:vAlign w:val="center"/>
          </w:tcPr>
          <w:p>
            <w:pPr>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w:t>
            </w:r>
          </w:p>
        </w:tc>
        <w:tc>
          <w:tcPr>
            <w:tcW w:w="851" w:type="dxa"/>
            <w:vAlign w:val="center"/>
          </w:tcPr>
          <w:p>
            <w:pPr>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32</w:t>
            </w:r>
          </w:p>
        </w:tc>
        <w:tc>
          <w:tcPr>
            <w:tcW w:w="1417" w:type="dxa"/>
            <w:vAlign w:val="center"/>
          </w:tcPr>
          <w:p>
            <w:pPr>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w:t>
            </w:r>
          </w:p>
        </w:tc>
        <w:tc>
          <w:tcPr>
            <w:tcW w:w="709" w:type="dxa"/>
            <w:vAlign w:val="center"/>
          </w:tcPr>
          <w:p>
            <w:pPr>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考查</w:t>
            </w:r>
          </w:p>
        </w:tc>
        <w:tc>
          <w:tcPr>
            <w:tcW w:w="1418" w:type="dxa"/>
            <w:vMerge w:val="restart"/>
          </w:tcPr>
          <w:p>
            <w:pPr>
              <w:jc w:val="left"/>
              <w:rPr>
                <w:rFonts w:ascii="宋体"/>
                <w:b/>
                <w:sz w:val="24"/>
              </w:rPr>
            </w:pPr>
            <w:r>
              <w:rPr>
                <w:rFonts w:hint="eastAsia" w:ascii="宋体" w:hAnsi="宋体"/>
                <w:b/>
                <w:sz w:val="24"/>
              </w:rPr>
              <w:t>选修课：</w:t>
            </w:r>
          </w:p>
          <w:p>
            <w:pPr>
              <w:jc w:val="left"/>
              <w:rPr>
                <w:rFonts w:ascii="宋体" w:hAnsi="宋体"/>
                <w:sz w:val="24"/>
              </w:rPr>
            </w:pPr>
            <w:r>
              <w:rPr>
                <w:rFonts w:hint="eastAsia" w:ascii="宋体" w:hAnsi="宋体"/>
                <w:sz w:val="24"/>
              </w:rPr>
              <w:t>不少于</w:t>
            </w:r>
            <w:r>
              <w:rPr>
                <w:rFonts w:ascii="宋体" w:hAnsi="宋体"/>
                <w:sz w:val="24"/>
              </w:rPr>
              <w:t>6</w:t>
            </w:r>
            <w:r>
              <w:rPr>
                <w:rFonts w:hint="eastAsia" w:ascii="宋体" w:hAnsi="宋体"/>
                <w:sz w:val="24"/>
              </w:rPr>
              <w:t>学分（人文素养选修课程、专业选</w:t>
            </w:r>
          </w:p>
          <w:p>
            <w:pPr>
              <w:jc w:val="left"/>
              <w:rPr>
                <w:rFonts w:ascii="宋体"/>
                <w:sz w:val="24"/>
              </w:rPr>
            </w:pPr>
            <w:r>
              <w:rPr>
                <w:rFonts w:hint="eastAsia" w:ascii="宋体" w:hAnsi="宋体"/>
                <w:sz w:val="24"/>
              </w:rPr>
              <w:t>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5" w:type="dxa"/>
            <w:vMerge w:val="continue"/>
          </w:tcPr>
          <w:p>
            <w:pPr>
              <w:jc w:val="center"/>
              <w:rPr>
                <w:rFonts w:ascii="宋体"/>
                <w:b/>
                <w:sz w:val="24"/>
              </w:rPr>
            </w:pPr>
          </w:p>
        </w:tc>
        <w:tc>
          <w:tcPr>
            <w:tcW w:w="3260" w:type="dxa"/>
            <w:vAlign w:val="center"/>
          </w:tcPr>
          <w:p>
            <w:pP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20世纪音乐专题研究</w:t>
            </w:r>
          </w:p>
        </w:tc>
        <w:tc>
          <w:tcPr>
            <w:tcW w:w="567" w:type="dxa"/>
            <w:vAlign w:val="center"/>
          </w:tcPr>
          <w:p>
            <w:pPr>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w:t>
            </w:r>
          </w:p>
        </w:tc>
        <w:tc>
          <w:tcPr>
            <w:tcW w:w="851" w:type="dxa"/>
            <w:vAlign w:val="center"/>
          </w:tcPr>
          <w:p>
            <w:pPr>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32</w:t>
            </w:r>
          </w:p>
        </w:tc>
        <w:tc>
          <w:tcPr>
            <w:tcW w:w="1417" w:type="dxa"/>
            <w:vAlign w:val="center"/>
          </w:tcPr>
          <w:p>
            <w:pPr>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w:t>
            </w:r>
          </w:p>
        </w:tc>
        <w:tc>
          <w:tcPr>
            <w:tcW w:w="709" w:type="dxa"/>
            <w:vAlign w:val="center"/>
          </w:tcPr>
          <w:p>
            <w:pPr>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考查</w:t>
            </w:r>
          </w:p>
        </w:tc>
        <w:tc>
          <w:tcPr>
            <w:tcW w:w="1418" w:type="dxa"/>
            <w:vMerge w:val="continue"/>
          </w:tcPr>
          <w:p>
            <w:pPr>
              <w:jc w:val="lef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5" w:type="dxa"/>
            <w:vMerge w:val="continue"/>
          </w:tcPr>
          <w:p>
            <w:pPr>
              <w:jc w:val="center"/>
              <w:rPr>
                <w:rFonts w:ascii="宋体"/>
                <w:b/>
                <w:sz w:val="24"/>
              </w:rPr>
            </w:pPr>
          </w:p>
        </w:tc>
        <w:tc>
          <w:tcPr>
            <w:tcW w:w="3260" w:type="dxa"/>
            <w:vAlign w:val="center"/>
          </w:tcPr>
          <w:p>
            <w:pPr>
              <w:rPr>
                <w:rFonts w:ascii="宋体" w:hAnsi="宋体"/>
                <w:kern w:val="0"/>
                <w:sz w:val="24"/>
              </w:rPr>
            </w:pPr>
            <w:r>
              <w:rPr>
                <w:rFonts w:hint="eastAsia" w:ascii="宋体" w:hAnsi="宋体"/>
                <w:kern w:val="0"/>
                <w:sz w:val="24"/>
              </w:rPr>
              <w:t>专业外语</w:t>
            </w:r>
          </w:p>
        </w:tc>
        <w:tc>
          <w:tcPr>
            <w:tcW w:w="567" w:type="dxa"/>
            <w:vAlign w:val="center"/>
          </w:tcPr>
          <w:p>
            <w:pPr>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w:t>
            </w:r>
          </w:p>
        </w:tc>
        <w:tc>
          <w:tcPr>
            <w:tcW w:w="851" w:type="dxa"/>
            <w:vAlign w:val="center"/>
          </w:tcPr>
          <w:p>
            <w:pPr>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32</w:t>
            </w:r>
          </w:p>
        </w:tc>
        <w:tc>
          <w:tcPr>
            <w:tcW w:w="1417" w:type="dxa"/>
            <w:vAlign w:val="center"/>
          </w:tcPr>
          <w:p>
            <w:pPr>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w:t>
            </w:r>
          </w:p>
        </w:tc>
        <w:tc>
          <w:tcPr>
            <w:tcW w:w="709" w:type="dxa"/>
            <w:vAlign w:val="center"/>
          </w:tcPr>
          <w:p>
            <w:pPr>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考试</w:t>
            </w:r>
          </w:p>
        </w:tc>
        <w:tc>
          <w:tcPr>
            <w:tcW w:w="1418" w:type="dxa"/>
            <w:vMerge w:val="continue"/>
          </w:tcPr>
          <w:p>
            <w:pPr>
              <w:jc w:val="lef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5" w:type="dxa"/>
            <w:vMerge w:val="continue"/>
          </w:tcPr>
          <w:p>
            <w:pPr>
              <w:jc w:val="center"/>
              <w:rPr>
                <w:rFonts w:ascii="宋体"/>
                <w:b/>
                <w:sz w:val="24"/>
              </w:rPr>
            </w:pPr>
          </w:p>
        </w:tc>
        <w:tc>
          <w:tcPr>
            <w:tcW w:w="3260" w:type="dxa"/>
            <w:vAlign w:val="center"/>
          </w:tcPr>
          <w:p>
            <w:pPr>
              <w:rPr>
                <w:rFonts w:ascii="宋体"/>
                <w:kern w:val="0"/>
                <w:sz w:val="24"/>
              </w:rPr>
            </w:pPr>
            <w:r>
              <w:rPr>
                <w:rFonts w:hint="eastAsia" w:ascii="宋体"/>
                <w:kern w:val="0"/>
                <w:sz w:val="24"/>
              </w:rPr>
              <w:t>中外经典文艺作品分析</w:t>
            </w:r>
          </w:p>
        </w:tc>
        <w:tc>
          <w:tcPr>
            <w:tcW w:w="567" w:type="dxa"/>
            <w:vAlign w:val="center"/>
          </w:tcPr>
          <w:p>
            <w:pPr>
              <w:jc w:val="center"/>
              <w:rPr>
                <w:rFonts w:asci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2</w:t>
            </w:r>
          </w:p>
        </w:tc>
        <w:tc>
          <w:tcPr>
            <w:tcW w:w="851" w:type="dxa"/>
            <w:vAlign w:val="center"/>
          </w:tcPr>
          <w:p>
            <w:pPr>
              <w:jc w:val="center"/>
              <w:rPr>
                <w:rFonts w:asci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3</w:t>
            </w:r>
            <w:r>
              <w:rPr>
                <w:rFonts w:hint="eastAsia" w:ascii="宋体" w:hAnsi="宋体"/>
                <w:color w:val="000000" w:themeColor="text1"/>
                <w:kern w:val="0"/>
                <w:sz w:val="24"/>
                <w14:textFill>
                  <w14:solidFill>
                    <w14:schemeClr w14:val="tx1"/>
                  </w14:solidFill>
                </w14:textFill>
              </w:rPr>
              <w:t>2</w:t>
            </w:r>
          </w:p>
        </w:tc>
        <w:tc>
          <w:tcPr>
            <w:tcW w:w="1417" w:type="dxa"/>
            <w:vAlign w:val="center"/>
          </w:tcPr>
          <w:p>
            <w:pPr>
              <w:jc w:val="center"/>
              <w:rPr>
                <w:rFonts w:asci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w:t>
            </w:r>
          </w:p>
        </w:tc>
        <w:tc>
          <w:tcPr>
            <w:tcW w:w="709" w:type="dxa"/>
            <w:vAlign w:val="center"/>
          </w:tcPr>
          <w:p>
            <w:pPr>
              <w:jc w:val="center"/>
              <w:rPr>
                <w:rFonts w:asci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考查</w:t>
            </w:r>
          </w:p>
        </w:tc>
        <w:tc>
          <w:tcPr>
            <w:tcW w:w="1418" w:type="dxa"/>
            <w:vMerge w:val="continue"/>
          </w:tcPr>
          <w:p>
            <w:pPr>
              <w:jc w:val="lef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5" w:type="dxa"/>
            <w:vMerge w:val="continue"/>
          </w:tcPr>
          <w:p>
            <w:pPr>
              <w:jc w:val="center"/>
              <w:rPr>
                <w:rFonts w:ascii="宋体"/>
                <w:b/>
                <w:sz w:val="24"/>
              </w:rPr>
            </w:pPr>
          </w:p>
        </w:tc>
        <w:tc>
          <w:tcPr>
            <w:tcW w:w="3260" w:type="dxa"/>
            <w:vAlign w:val="center"/>
          </w:tcPr>
          <w:p>
            <w:pPr>
              <w:rPr>
                <w:rFonts w:ascii="宋体"/>
                <w:kern w:val="0"/>
                <w:sz w:val="24"/>
              </w:rPr>
            </w:pPr>
            <w:r>
              <w:rPr>
                <w:rFonts w:hint="eastAsia" w:ascii="宋体"/>
                <w:kern w:val="0"/>
                <w:sz w:val="24"/>
              </w:rPr>
              <w:t>音乐作品分析</w:t>
            </w:r>
          </w:p>
        </w:tc>
        <w:tc>
          <w:tcPr>
            <w:tcW w:w="567" w:type="dxa"/>
            <w:vAlign w:val="center"/>
          </w:tcPr>
          <w:p>
            <w:pPr>
              <w:jc w:val="center"/>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w:t>
            </w:r>
          </w:p>
        </w:tc>
        <w:tc>
          <w:tcPr>
            <w:tcW w:w="851" w:type="dxa"/>
            <w:vAlign w:val="center"/>
          </w:tcPr>
          <w:p>
            <w:pPr>
              <w:jc w:val="center"/>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32</w:t>
            </w:r>
          </w:p>
        </w:tc>
        <w:tc>
          <w:tcPr>
            <w:tcW w:w="1417" w:type="dxa"/>
            <w:vAlign w:val="center"/>
          </w:tcPr>
          <w:p>
            <w:pPr>
              <w:jc w:val="center"/>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w:t>
            </w:r>
          </w:p>
        </w:tc>
        <w:tc>
          <w:tcPr>
            <w:tcW w:w="709" w:type="dxa"/>
            <w:vAlign w:val="center"/>
          </w:tcPr>
          <w:p>
            <w:pPr>
              <w:jc w:val="center"/>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考查</w:t>
            </w:r>
          </w:p>
        </w:tc>
        <w:tc>
          <w:tcPr>
            <w:tcW w:w="1418" w:type="dxa"/>
            <w:vMerge w:val="continue"/>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5" w:type="dxa"/>
            <w:vMerge w:val="continue"/>
          </w:tcPr>
          <w:p>
            <w:pPr>
              <w:jc w:val="center"/>
              <w:rPr>
                <w:rFonts w:ascii="宋体"/>
                <w:b/>
                <w:sz w:val="24"/>
              </w:rPr>
            </w:pPr>
          </w:p>
        </w:tc>
        <w:tc>
          <w:tcPr>
            <w:tcW w:w="3260" w:type="dxa"/>
            <w:vAlign w:val="center"/>
          </w:tcPr>
          <w:p>
            <w:pP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音乐美学</w:t>
            </w:r>
          </w:p>
        </w:tc>
        <w:tc>
          <w:tcPr>
            <w:tcW w:w="567" w:type="dxa"/>
            <w:vAlign w:val="center"/>
          </w:tcPr>
          <w:p>
            <w:pPr>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2</w:t>
            </w:r>
          </w:p>
        </w:tc>
        <w:tc>
          <w:tcPr>
            <w:tcW w:w="851" w:type="dxa"/>
            <w:vAlign w:val="center"/>
          </w:tcPr>
          <w:p>
            <w:pPr>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32</w:t>
            </w:r>
          </w:p>
        </w:tc>
        <w:tc>
          <w:tcPr>
            <w:tcW w:w="1417" w:type="dxa"/>
            <w:vAlign w:val="center"/>
          </w:tcPr>
          <w:p>
            <w:pPr>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3</w:t>
            </w:r>
          </w:p>
        </w:tc>
        <w:tc>
          <w:tcPr>
            <w:tcW w:w="709" w:type="dxa"/>
            <w:vAlign w:val="center"/>
          </w:tcPr>
          <w:p>
            <w:pPr>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考试</w:t>
            </w:r>
          </w:p>
        </w:tc>
        <w:tc>
          <w:tcPr>
            <w:tcW w:w="1418" w:type="dxa"/>
            <w:vMerge w:val="continue"/>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5" w:type="dxa"/>
            <w:vMerge w:val="continue"/>
          </w:tcPr>
          <w:p>
            <w:pPr>
              <w:jc w:val="center"/>
              <w:rPr>
                <w:rFonts w:ascii="宋体"/>
                <w:b/>
                <w:sz w:val="24"/>
              </w:rPr>
            </w:pPr>
          </w:p>
        </w:tc>
        <w:tc>
          <w:tcPr>
            <w:tcW w:w="3260" w:type="dxa"/>
            <w:vAlign w:val="center"/>
          </w:tcPr>
          <w:p>
            <w:pPr>
              <w:rPr>
                <w:rFonts w:ascii="宋体" w:hAnsi="宋体"/>
                <w:kern w:val="0"/>
                <w:sz w:val="24"/>
              </w:rPr>
            </w:pPr>
            <w:r>
              <w:rPr>
                <w:rFonts w:hint="eastAsia" w:ascii="宋体" w:hAnsi="宋体"/>
                <w:kern w:val="0"/>
                <w:sz w:val="24"/>
              </w:rPr>
              <w:t>声乐基础课</w:t>
            </w:r>
          </w:p>
        </w:tc>
        <w:tc>
          <w:tcPr>
            <w:tcW w:w="567" w:type="dxa"/>
            <w:vAlign w:val="center"/>
          </w:tcPr>
          <w:p>
            <w:pPr>
              <w:jc w:val="center"/>
              <w:rPr>
                <w:rFonts w:ascii="宋体" w:hAnsi="宋体"/>
                <w:kern w:val="0"/>
                <w:sz w:val="24"/>
              </w:rPr>
            </w:pPr>
            <w:r>
              <w:rPr>
                <w:rFonts w:hint="eastAsia" w:ascii="宋体" w:hAnsi="宋体"/>
                <w:kern w:val="0"/>
                <w:sz w:val="24"/>
              </w:rPr>
              <w:t>2</w:t>
            </w:r>
          </w:p>
        </w:tc>
        <w:tc>
          <w:tcPr>
            <w:tcW w:w="851" w:type="dxa"/>
            <w:vAlign w:val="center"/>
          </w:tcPr>
          <w:p>
            <w:pPr>
              <w:jc w:val="center"/>
              <w:rPr>
                <w:rFonts w:ascii="宋体" w:hAnsi="宋体"/>
                <w:kern w:val="0"/>
                <w:sz w:val="24"/>
              </w:rPr>
            </w:pPr>
            <w:r>
              <w:rPr>
                <w:rFonts w:hint="eastAsia" w:ascii="宋体" w:hAnsi="宋体"/>
                <w:kern w:val="0"/>
                <w:sz w:val="24"/>
              </w:rPr>
              <w:t>32</w:t>
            </w:r>
          </w:p>
        </w:tc>
        <w:tc>
          <w:tcPr>
            <w:tcW w:w="1417" w:type="dxa"/>
            <w:vAlign w:val="center"/>
          </w:tcPr>
          <w:p>
            <w:pPr>
              <w:jc w:val="center"/>
              <w:rPr>
                <w:rFonts w:ascii="宋体" w:hAnsi="宋体"/>
                <w:kern w:val="0"/>
                <w:sz w:val="24"/>
              </w:rPr>
            </w:pPr>
            <w:r>
              <w:rPr>
                <w:rFonts w:hint="eastAsia" w:ascii="宋体" w:hAnsi="宋体"/>
                <w:kern w:val="0"/>
                <w:sz w:val="24"/>
              </w:rPr>
              <w:t>1、2</w:t>
            </w:r>
          </w:p>
        </w:tc>
        <w:tc>
          <w:tcPr>
            <w:tcW w:w="709" w:type="dxa"/>
            <w:vAlign w:val="center"/>
          </w:tcPr>
          <w:p>
            <w:pPr>
              <w:jc w:val="center"/>
              <w:rPr>
                <w:rFonts w:ascii="宋体" w:hAnsi="宋体"/>
                <w:kern w:val="0"/>
                <w:sz w:val="24"/>
              </w:rPr>
            </w:pPr>
            <w:r>
              <w:rPr>
                <w:rFonts w:hint="eastAsia" w:ascii="宋体" w:hAnsi="宋体"/>
                <w:kern w:val="0"/>
                <w:sz w:val="24"/>
              </w:rPr>
              <w:t>考查</w:t>
            </w:r>
          </w:p>
        </w:tc>
        <w:tc>
          <w:tcPr>
            <w:tcW w:w="1418" w:type="dxa"/>
            <w:vMerge w:val="continue"/>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5" w:type="dxa"/>
            <w:vMerge w:val="continue"/>
          </w:tcPr>
          <w:p>
            <w:pPr>
              <w:jc w:val="center"/>
              <w:rPr>
                <w:rFonts w:ascii="宋体"/>
                <w:b/>
                <w:sz w:val="24"/>
              </w:rPr>
            </w:pPr>
          </w:p>
        </w:tc>
        <w:tc>
          <w:tcPr>
            <w:tcW w:w="3260" w:type="dxa"/>
            <w:vAlign w:val="center"/>
          </w:tcPr>
          <w:p>
            <w:pPr>
              <w:rPr>
                <w:rFonts w:ascii="宋体"/>
                <w:sz w:val="24"/>
              </w:rPr>
            </w:pPr>
            <w:r>
              <w:rPr>
                <w:rFonts w:hint="eastAsia" w:ascii="宋体"/>
                <w:sz w:val="24"/>
              </w:rPr>
              <w:t>小器乐</w:t>
            </w:r>
          </w:p>
        </w:tc>
        <w:tc>
          <w:tcPr>
            <w:tcW w:w="567" w:type="dxa"/>
            <w:vAlign w:val="center"/>
          </w:tcPr>
          <w:p>
            <w:pPr>
              <w:jc w:val="center"/>
              <w:rPr>
                <w:rFonts w:ascii="宋体"/>
                <w:sz w:val="24"/>
              </w:rPr>
            </w:pPr>
            <w:r>
              <w:rPr>
                <w:rFonts w:hint="eastAsia" w:ascii="宋体"/>
                <w:sz w:val="24"/>
              </w:rPr>
              <w:t>2</w:t>
            </w:r>
          </w:p>
        </w:tc>
        <w:tc>
          <w:tcPr>
            <w:tcW w:w="851" w:type="dxa"/>
            <w:vAlign w:val="center"/>
          </w:tcPr>
          <w:p>
            <w:pPr>
              <w:jc w:val="center"/>
              <w:rPr>
                <w:rFonts w:ascii="宋体"/>
                <w:sz w:val="24"/>
              </w:rPr>
            </w:pPr>
            <w:r>
              <w:rPr>
                <w:rFonts w:hint="eastAsia" w:ascii="宋体"/>
                <w:sz w:val="24"/>
              </w:rPr>
              <w:t>32</w:t>
            </w:r>
          </w:p>
        </w:tc>
        <w:tc>
          <w:tcPr>
            <w:tcW w:w="1417" w:type="dxa"/>
            <w:vAlign w:val="center"/>
          </w:tcPr>
          <w:p>
            <w:pPr>
              <w:jc w:val="center"/>
              <w:rPr>
                <w:rFonts w:ascii="宋体"/>
                <w:sz w:val="24"/>
              </w:rPr>
            </w:pPr>
            <w:r>
              <w:rPr>
                <w:rFonts w:hint="eastAsia" w:ascii="宋体"/>
                <w:sz w:val="24"/>
              </w:rPr>
              <w:t>2、3</w:t>
            </w:r>
          </w:p>
        </w:tc>
        <w:tc>
          <w:tcPr>
            <w:tcW w:w="709" w:type="dxa"/>
            <w:vAlign w:val="center"/>
          </w:tcPr>
          <w:p>
            <w:pPr>
              <w:jc w:val="center"/>
              <w:rPr>
                <w:rFonts w:ascii="宋体"/>
                <w:sz w:val="24"/>
              </w:rPr>
            </w:pPr>
            <w:r>
              <w:rPr>
                <w:rFonts w:hint="eastAsia" w:ascii="宋体"/>
                <w:sz w:val="24"/>
              </w:rPr>
              <w:t>考查</w:t>
            </w:r>
          </w:p>
        </w:tc>
        <w:tc>
          <w:tcPr>
            <w:tcW w:w="1418" w:type="dxa"/>
            <w:vMerge w:val="continue"/>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5" w:type="dxa"/>
            <w:vMerge w:val="restart"/>
          </w:tcPr>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r>
              <w:rPr>
                <w:rFonts w:hint="eastAsia" w:ascii="宋体"/>
                <w:b/>
                <w:sz w:val="24"/>
              </w:rPr>
              <w:t>实践</w:t>
            </w:r>
          </w:p>
          <w:p>
            <w:pPr>
              <w:jc w:val="center"/>
              <w:rPr>
                <w:rFonts w:ascii="宋体"/>
                <w:b/>
                <w:sz w:val="24"/>
              </w:rPr>
            </w:pPr>
            <w:r>
              <w:rPr>
                <w:rFonts w:hint="eastAsia" w:ascii="宋体"/>
                <w:b/>
                <w:sz w:val="24"/>
              </w:rPr>
              <w:t>环节</w:t>
            </w:r>
          </w:p>
        </w:tc>
        <w:tc>
          <w:tcPr>
            <w:tcW w:w="3260" w:type="dxa"/>
            <w:vAlign w:val="center"/>
          </w:tcPr>
          <w:p>
            <w:pPr>
              <w:rPr>
                <w:rFonts w:ascii="宋体"/>
                <w:sz w:val="24"/>
              </w:rPr>
            </w:pPr>
            <w:r>
              <w:rPr>
                <w:rFonts w:hint="eastAsia" w:ascii="宋体" w:hAnsi="宋体"/>
                <w:sz w:val="24"/>
              </w:rPr>
              <w:t>音乐会策划方案</w:t>
            </w:r>
          </w:p>
        </w:tc>
        <w:tc>
          <w:tcPr>
            <w:tcW w:w="567" w:type="dxa"/>
            <w:vAlign w:val="center"/>
          </w:tcPr>
          <w:p>
            <w:pPr>
              <w:jc w:val="center"/>
              <w:rPr>
                <w:rFonts w:ascii="宋体"/>
                <w:sz w:val="24"/>
              </w:rPr>
            </w:pPr>
            <w:r>
              <w:rPr>
                <w:rFonts w:hint="eastAsia" w:ascii="宋体" w:hAnsi="宋体"/>
                <w:sz w:val="24"/>
              </w:rPr>
              <w:t>2</w:t>
            </w:r>
          </w:p>
        </w:tc>
        <w:tc>
          <w:tcPr>
            <w:tcW w:w="851" w:type="dxa"/>
            <w:vAlign w:val="center"/>
          </w:tcPr>
          <w:p>
            <w:pPr>
              <w:jc w:val="center"/>
              <w:rPr>
                <w:rFonts w:ascii="宋体"/>
                <w:sz w:val="24"/>
              </w:rPr>
            </w:pPr>
            <w:r>
              <w:rPr>
                <w:rFonts w:hint="eastAsia" w:ascii="宋体" w:hAnsi="宋体"/>
                <w:sz w:val="24"/>
              </w:rPr>
              <w:t>32</w:t>
            </w:r>
          </w:p>
        </w:tc>
        <w:tc>
          <w:tcPr>
            <w:tcW w:w="1417" w:type="dxa"/>
            <w:vAlign w:val="center"/>
          </w:tcPr>
          <w:p>
            <w:pPr>
              <w:jc w:val="center"/>
              <w:rPr>
                <w:rFonts w:ascii="宋体"/>
                <w:sz w:val="24"/>
              </w:rPr>
            </w:pPr>
            <w:r>
              <w:rPr>
                <w:rFonts w:hint="eastAsia" w:ascii="宋体" w:hAnsi="宋体"/>
                <w:sz w:val="24"/>
              </w:rPr>
              <w:t>3</w:t>
            </w:r>
          </w:p>
        </w:tc>
        <w:tc>
          <w:tcPr>
            <w:tcW w:w="709" w:type="dxa"/>
            <w:vAlign w:val="center"/>
          </w:tcPr>
          <w:p>
            <w:pPr>
              <w:rPr>
                <w:rFonts w:ascii="宋体"/>
                <w:sz w:val="24"/>
              </w:rPr>
            </w:pPr>
            <w:r>
              <w:rPr>
                <w:rFonts w:hint="eastAsia" w:ascii="宋体" w:hAnsi="宋体"/>
                <w:sz w:val="24"/>
              </w:rPr>
              <w:t>考查</w:t>
            </w:r>
          </w:p>
        </w:tc>
        <w:tc>
          <w:tcPr>
            <w:tcW w:w="1418" w:type="dxa"/>
            <w:vMerge w:val="restart"/>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5" w:type="dxa"/>
            <w:vMerge w:val="continue"/>
          </w:tcPr>
          <w:p>
            <w:pPr>
              <w:jc w:val="center"/>
              <w:rPr>
                <w:rFonts w:ascii="宋体"/>
                <w:b/>
                <w:sz w:val="24"/>
              </w:rPr>
            </w:pPr>
          </w:p>
        </w:tc>
        <w:tc>
          <w:tcPr>
            <w:tcW w:w="3260" w:type="dxa"/>
            <w:vAlign w:val="center"/>
          </w:tcPr>
          <w:p>
            <w:pPr>
              <w:rPr>
                <w:rFonts w:ascii="宋体"/>
                <w:sz w:val="24"/>
              </w:rPr>
            </w:pPr>
            <w:r>
              <w:rPr>
                <w:rFonts w:hint="eastAsia" w:ascii="宋体" w:hAnsi="宋体"/>
                <w:sz w:val="24"/>
              </w:rPr>
              <w:t>音乐会排练</w:t>
            </w:r>
          </w:p>
        </w:tc>
        <w:tc>
          <w:tcPr>
            <w:tcW w:w="567" w:type="dxa"/>
            <w:vAlign w:val="center"/>
          </w:tcPr>
          <w:p>
            <w:pPr>
              <w:jc w:val="center"/>
              <w:rPr>
                <w:rFonts w:ascii="宋体"/>
                <w:sz w:val="24"/>
              </w:rPr>
            </w:pPr>
            <w:r>
              <w:rPr>
                <w:rFonts w:hint="eastAsia" w:ascii="宋体" w:hAnsi="宋体"/>
                <w:sz w:val="24"/>
              </w:rPr>
              <w:t>2</w:t>
            </w:r>
          </w:p>
        </w:tc>
        <w:tc>
          <w:tcPr>
            <w:tcW w:w="851" w:type="dxa"/>
            <w:vAlign w:val="center"/>
          </w:tcPr>
          <w:p>
            <w:pPr>
              <w:jc w:val="center"/>
              <w:rPr>
                <w:rFonts w:ascii="宋体"/>
                <w:sz w:val="24"/>
              </w:rPr>
            </w:pPr>
            <w:r>
              <w:rPr>
                <w:rFonts w:hint="eastAsia" w:ascii="宋体"/>
                <w:sz w:val="24"/>
              </w:rPr>
              <w:t>32</w:t>
            </w:r>
          </w:p>
        </w:tc>
        <w:tc>
          <w:tcPr>
            <w:tcW w:w="1417" w:type="dxa"/>
            <w:vAlign w:val="center"/>
          </w:tcPr>
          <w:p>
            <w:pPr>
              <w:jc w:val="center"/>
              <w:rPr>
                <w:rFonts w:ascii="宋体"/>
                <w:sz w:val="24"/>
              </w:rPr>
            </w:pPr>
            <w:r>
              <w:rPr>
                <w:rFonts w:hint="eastAsia" w:ascii="宋体"/>
                <w:sz w:val="24"/>
              </w:rPr>
              <w:t>5</w:t>
            </w:r>
          </w:p>
        </w:tc>
        <w:tc>
          <w:tcPr>
            <w:tcW w:w="709" w:type="dxa"/>
            <w:vAlign w:val="center"/>
          </w:tcPr>
          <w:p>
            <w:pPr>
              <w:rPr>
                <w:rFonts w:ascii="宋体"/>
                <w:sz w:val="24"/>
              </w:rPr>
            </w:pPr>
            <w:r>
              <w:rPr>
                <w:rFonts w:hint="eastAsia" w:ascii="宋体" w:hAnsi="宋体"/>
                <w:sz w:val="24"/>
              </w:rPr>
              <w:t>考查</w:t>
            </w:r>
          </w:p>
        </w:tc>
        <w:tc>
          <w:tcPr>
            <w:tcW w:w="1418" w:type="dxa"/>
            <w:vMerge w:val="continue"/>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5" w:type="dxa"/>
            <w:vMerge w:val="continue"/>
          </w:tcPr>
          <w:p>
            <w:pPr>
              <w:jc w:val="center"/>
              <w:rPr>
                <w:rFonts w:ascii="宋体"/>
                <w:b/>
                <w:sz w:val="24"/>
              </w:rPr>
            </w:pPr>
          </w:p>
        </w:tc>
        <w:tc>
          <w:tcPr>
            <w:tcW w:w="3260" w:type="dxa"/>
            <w:vAlign w:val="center"/>
          </w:tcPr>
          <w:p>
            <w:pPr>
              <w:rPr>
                <w:rFonts w:ascii="宋体"/>
                <w:sz w:val="24"/>
              </w:rPr>
            </w:pPr>
            <w:r>
              <w:rPr>
                <w:rFonts w:hint="eastAsia" w:ascii="宋体" w:hAnsi="宋体"/>
                <w:sz w:val="24"/>
              </w:rPr>
              <w:t>音乐会</w:t>
            </w:r>
          </w:p>
        </w:tc>
        <w:tc>
          <w:tcPr>
            <w:tcW w:w="567" w:type="dxa"/>
            <w:vAlign w:val="center"/>
          </w:tcPr>
          <w:p>
            <w:pPr>
              <w:jc w:val="center"/>
              <w:rPr>
                <w:rFonts w:ascii="宋体"/>
                <w:sz w:val="24"/>
              </w:rPr>
            </w:pPr>
            <w:r>
              <w:rPr>
                <w:rFonts w:hint="eastAsia" w:ascii="宋体" w:hAnsi="宋体"/>
                <w:sz w:val="24"/>
              </w:rPr>
              <w:t>8</w:t>
            </w:r>
          </w:p>
        </w:tc>
        <w:tc>
          <w:tcPr>
            <w:tcW w:w="851" w:type="dxa"/>
            <w:vAlign w:val="center"/>
          </w:tcPr>
          <w:p>
            <w:pPr>
              <w:jc w:val="center"/>
              <w:rPr>
                <w:rFonts w:ascii="宋体"/>
                <w:sz w:val="24"/>
              </w:rPr>
            </w:pPr>
            <w:r>
              <w:rPr>
                <w:rFonts w:hint="eastAsia" w:ascii="宋体" w:hAnsi="宋体"/>
                <w:sz w:val="24"/>
              </w:rPr>
              <w:t>128</w:t>
            </w:r>
          </w:p>
        </w:tc>
        <w:tc>
          <w:tcPr>
            <w:tcW w:w="1417" w:type="dxa"/>
            <w:vAlign w:val="center"/>
          </w:tcPr>
          <w:p>
            <w:pPr>
              <w:jc w:val="center"/>
              <w:rPr>
                <w:rFonts w:ascii="宋体"/>
                <w:sz w:val="24"/>
              </w:rPr>
            </w:pPr>
            <w:r>
              <w:rPr>
                <w:rFonts w:hint="eastAsia" w:ascii="宋体" w:hAnsi="宋体"/>
                <w:sz w:val="24"/>
              </w:rPr>
              <w:t>3、5</w:t>
            </w:r>
          </w:p>
        </w:tc>
        <w:tc>
          <w:tcPr>
            <w:tcW w:w="709" w:type="dxa"/>
            <w:vAlign w:val="center"/>
          </w:tcPr>
          <w:p>
            <w:pPr>
              <w:rPr>
                <w:rFonts w:ascii="宋体"/>
                <w:sz w:val="24"/>
              </w:rPr>
            </w:pPr>
            <w:r>
              <w:rPr>
                <w:rFonts w:hint="eastAsia" w:ascii="宋体" w:hAnsi="宋体"/>
                <w:sz w:val="24"/>
              </w:rPr>
              <w:t>考试</w:t>
            </w:r>
          </w:p>
        </w:tc>
        <w:tc>
          <w:tcPr>
            <w:tcW w:w="1418" w:type="dxa"/>
            <w:vMerge w:val="continue"/>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5" w:type="dxa"/>
            <w:vMerge w:val="continue"/>
          </w:tcPr>
          <w:p>
            <w:pPr>
              <w:jc w:val="center"/>
              <w:rPr>
                <w:rFonts w:ascii="宋体"/>
                <w:b/>
                <w:sz w:val="24"/>
              </w:rPr>
            </w:pPr>
          </w:p>
        </w:tc>
        <w:tc>
          <w:tcPr>
            <w:tcW w:w="3260" w:type="dxa"/>
            <w:vAlign w:val="center"/>
          </w:tcPr>
          <w:p>
            <w:pPr>
              <w:rPr>
                <w:rFonts w:ascii="宋体"/>
                <w:sz w:val="24"/>
              </w:rPr>
            </w:pPr>
            <w:r>
              <w:rPr>
                <w:rFonts w:hint="eastAsia" w:ascii="宋体"/>
                <w:sz w:val="24"/>
              </w:rPr>
              <w:t>校内外实践、</w:t>
            </w:r>
            <w:r>
              <w:rPr>
                <w:rFonts w:hint="eastAsia" w:ascii="宋体" w:hAnsi="宋体"/>
                <w:sz w:val="24"/>
              </w:rPr>
              <w:t>比赛、演出及社会辅导等</w:t>
            </w:r>
          </w:p>
        </w:tc>
        <w:tc>
          <w:tcPr>
            <w:tcW w:w="567" w:type="dxa"/>
            <w:vAlign w:val="center"/>
          </w:tcPr>
          <w:p>
            <w:pPr>
              <w:jc w:val="center"/>
              <w:rPr>
                <w:rFonts w:ascii="宋体"/>
                <w:sz w:val="24"/>
              </w:rPr>
            </w:pPr>
            <w:r>
              <w:rPr>
                <w:rFonts w:hint="eastAsia" w:ascii="宋体"/>
                <w:sz w:val="24"/>
              </w:rPr>
              <w:t>4</w:t>
            </w:r>
          </w:p>
        </w:tc>
        <w:tc>
          <w:tcPr>
            <w:tcW w:w="851" w:type="dxa"/>
            <w:vAlign w:val="center"/>
          </w:tcPr>
          <w:p>
            <w:pPr>
              <w:jc w:val="center"/>
              <w:rPr>
                <w:rFonts w:ascii="宋体"/>
                <w:sz w:val="24"/>
              </w:rPr>
            </w:pPr>
            <w:r>
              <w:rPr>
                <w:rFonts w:hint="eastAsia" w:ascii="宋体"/>
                <w:sz w:val="24"/>
              </w:rPr>
              <w:t>64</w:t>
            </w:r>
          </w:p>
        </w:tc>
        <w:tc>
          <w:tcPr>
            <w:tcW w:w="1417" w:type="dxa"/>
            <w:vAlign w:val="center"/>
          </w:tcPr>
          <w:p>
            <w:pPr>
              <w:jc w:val="center"/>
              <w:rPr>
                <w:rFonts w:ascii="宋体"/>
                <w:sz w:val="24"/>
              </w:rPr>
            </w:pPr>
            <w:r>
              <w:rPr>
                <w:rFonts w:hint="eastAsia" w:ascii="宋体"/>
                <w:sz w:val="24"/>
              </w:rPr>
              <w:t>3、4</w:t>
            </w:r>
          </w:p>
        </w:tc>
        <w:tc>
          <w:tcPr>
            <w:tcW w:w="709" w:type="dxa"/>
            <w:vAlign w:val="center"/>
          </w:tcPr>
          <w:p>
            <w:pPr>
              <w:jc w:val="center"/>
              <w:rPr>
                <w:rFonts w:ascii="宋体"/>
                <w:sz w:val="24"/>
              </w:rPr>
            </w:pPr>
            <w:r>
              <w:rPr>
                <w:rFonts w:hint="eastAsia" w:ascii="宋体" w:hAnsi="宋体"/>
                <w:sz w:val="24"/>
              </w:rPr>
              <w:t>考查</w:t>
            </w:r>
          </w:p>
        </w:tc>
        <w:tc>
          <w:tcPr>
            <w:tcW w:w="1418" w:type="dxa"/>
            <w:vMerge w:val="continue"/>
          </w:tcPr>
          <w:p>
            <w:pPr>
              <w:rPr>
                <w:rFonts w:ascii="宋体"/>
                <w:sz w:val="24"/>
              </w:rPr>
            </w:pPr>
          </w:p>
        </w:tc>
      </w:tr>
    </w:tbl>
    <w:p>
      <w:pPr>
        <w:spacing w:line="460" w:lineRule="exact"/>
        <w:jc w:val="center"/>
        <w:rPr>
          <w:rFonts w:ascii="黑体" w:eastAsia="黑体"/>
          <w:b/>
          <w:sz w:val="32"/>
          <w:szCs w:val="32"/>
        </w:rPr>
      </w:pPr>
      <w:r>
        <w:rPr>
          <w:rFonts w:hint="eastAsia" w:ascii="黑体" w:eastAsia="黑体"/>
          <w:b/>
          <w:sz w:val="32"/>
          <w:szCs w:val="32"/>
        </w:rPr>
        <w:t>艺术硕士专业学位音乐领域课程设置</w:t>
      </w:r>
    </w:p>
    <w:p>
      <w:pPr>
        <w:spacing w:line="300" w:lineRule="auto"/>
        <w:rPr>
          <w:rFonts w:ascii="黑体" w:eastAsia="黑体"/>
          <w:sz w:val="24"/>
        </w:rPr>
      </w:pPr>
      <w:r>
        <w:rPr>
          <w:rFonts w:hint="eastAsia" w:ascii="黑体" w:eastAsia="黑体"/>
          <w:sz w:val="24"/>
        </w:rPr>
        <w:t>学</w:t>
      </w:r>
      <w:r>
        <w:rPr>
          <w:rFonts w:ascii="黑体" w:eastAsia="黑体"/>
          <w:sz w:val="24"/>
        </w:rPr>
        <w:t xml:space="preserve">    </w:t>
      </w:r>
      <w:r>
        <w:rPr>
          <w:rFonts w:hint="eastAsia" w:ascii="黑体" w:eastAsia="黑体"/>
          <w:sz w:val="24"/>
        </w:rPr>
        <w:t>院：</w:t>
      </w:r>
      <w:r>
        <w:rPr>
          <w:rFonts w:hint="eastAsia" w:ascii="黑体" w:hAnsi="黑体" w:eastAsia="黑体"/>
          <w:kern w:val="0"/>
          <w:sz w:val="24"/>
        </w:rPr>
        <w:t>音乐</w:t>
      </w:r>
      <w:r>
        <w:rPr>
          <w:rFonts w:hint="eastAsia" w:ascii="黑体" w:eastAsia="黑体"/>
          <w:sz w:val="24"/>
        </w:rPr>
        <w:t>学院</w:t>
      </w:r>
      <w:r>
        <w:rPr>
          <w:rFonts w:ascii="黑体" w:eastAsia="黑体"/>
          <w:sz w:val="24"/>
        </w:rPr>
        <w:t xml:space="preserve">         </w:t>
      </w:r>
      <w:r>
        <w:rPr>
          <w:rFonts w:hint="eastAsia" w:ascii="黑体" w:eastAsia="黑体"/>
          <w:sz w:val="24"/>
        </w:rPr>
        <w:t>专业领域：</w:t>
      </w:r>
      <w:r>
        <w:rPr>
          <w:rFonts w:hint="eastAsia" w:ascii="黑体" w:hAnsi="黑体" w:eastAsia="黑体"/>
          <w:kern w:val="0"/>
          <w:sz w:val="24"/>
        </w:rPr>
        <w:t xml:space="preserve">音乐     </w:t>
      </w:r>
      <w:r>
        <w:rPr>
          <w:rFonts w:hint="eastAsia" w:ascii="黑体" w:eastAsia="黑体"/>
          <w:sz w:val="24"/>
        </w:rPr>
        <w:t>培养方向：</w:t>
      </w:r>
      <w:r>
        <w:rPr>
          <w:rFonts w:hint="eastAsia" w:ascii="黑体" w:hAnsi="黑体" w:eastAsia="黑体"/>
          <w:kern w:val="0"/>
          <w:sz w:val="24"/>
        </w:rPr>
        <w:t>声乐</w:t>
      </w:r>
      <w:r>
        <w:rPr>
          <w:rFonts w:ascii="黑体" w:hAnsi="黑体" w:eastAsia="黑体"/>
          <w:kern w:val="0"/>
          <w:sz w:val="24"/>
        </w:rPr>
        <w:t xml:space="preserve">  </w:t>
      </w:r>
    </w:p>
    <w:tbl>
      <w:tblPr>
        <w:tblStyle w:val="3"/>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3443"/>
        <w:gridCol w:w="567"/>
        <w:gridCol w:w="851"/>
        <w:gridCol w:w="1417"/>
        <w:gridCol w:w="70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952" w:type="dxa"/>
            <w:vAlign w:val="center"/>
          </w:tcPr>
          <w:p>
            <w:pPr>
              <w:jc w:val="center"/>
              <w:rPr>
                <w:rFonts w:ascii="宋体"/>
                <w:b/>
                <w:sz w:val="24"/>
              </w:rPr>
            </w:pPr>
            <w:r>
              <w:rPr>
                <w:rFonts w:hint="eastAsia" w:ascii="宋体" w:hAnsi="宋体"/>
                <w:b/>
                <w:sz w:val="24"/>
              </w:rPr>
              <w:t>课程</w:t>
            </w:r>
          </w:p>
          <w:p>
            <w:pPr>
              <w:jc w:val="center"/>
              <w:rPr>
                <w:rFonts w:ascii="宋体"/>
                <w:b/>
                <w:sz w:val="24"/>
              </w:rPr>
            </w:pPr>
            <w:r>
              <w:rPr>
                <w:rFonts w:hint="eastAsia" w:ascii="宋体" w:hAnsi="宋体"/>
                <w:b/>
                <w:sz w:val="24"/>
              </w:rPr>
              <w:t>类型</w:t>
            </w:r>
          </w:p>
        </w:tc>
        <w:tc>
          <w:tcPr>
            <w:tcW w:w="3443" w:type="dxa"/>
            <w:vAlign w:val="center"/>
          </w:tcPr>
          <w:p>
            <w:pPr>
              <w:jc w:val="center"/>
              <w:rPr>
                <w:rFonts w:ascii="宋体"/>
                <w:b/>
                <w:sz w:val="24"/>
              </w:rPr>
            </w:pPr>
            <w:r>
              <w:rPr>
                <w:rFonts w:hint="eastAsia" w:ascii="宋体" w:hAnsi="宋体"/>
                <w:b/>
                <w:sz w:val="24"/>
              </w:rPr>
              <w:t>课程名称／模块</w:t>
            </w:r>
          </w:p>
        </w:tc>
        <w:tc>
          <w:tcPr>
            <w:tcW w:w="567" w:type="dxa"/>
            <w:vAlign w:val="center"/>
          </w:tcPr>
          <w:p>
            <w:pPr>
              <w:jc w:val="center"/>
              <w:rPr>
                <w:rFonts w:ascii="宋体"/>
                <w:b/>
                <w:sz w:val="24"/>
              </w:rPr>
            </w:pPr>
            <w:r>
              <w:rPr>
                <w:rFonts w:hint="eastAsia" w:ascii="宋体" w:hAnsi="宋体"/>
                <w:b/>
                <w:sz w:val="24"/>
              </w:rPr>
              <w:t>学分</w:t>
            </w:r>
          </w:p>
        </w:tc>
        <w:tc>
          <w:tcPr>
            <w:tcW w:w="851" w:type="dxa"/>
            <w:vAlign w:val="center"/>
          </w:tcPr>
          <w:p>
            <w:pPr>
              <w:jc w:val="center"/>
              <w:rPr>
                <w:rFonts w:ascii="宋体"/>
                <w:b/>
                <w:sz w:val="24"/>
              </w:rPr>
            </w:pPr>
            <w:r>
              <w:rPr>
                <w:rFonts w:hint="eastAsia" w:ascii="宋体" w:hAnsi="宋体"/>
                <w:b/>
                <w:sz w:val="24"/>
              </w:rPr>
              <w:t>学时</w:t>
            </w:r>
          </w:p>
        </w:tc>
        <w:tc>
          <w:tcPr>
            <w:tcW w:w="1417" w:type="dxa"/>
            <w:vAlign w:val="center"/>
          </w:tcPr>
          <w:p>
            <w:pPr>
              <w:jc w:val="center"/>
              <w:rPr>
                <w:b/>
                <w:sz w:val="24"/>
              </w:rPr>
            </w:pPr>
            <w:r>
              <w:rPr>
                <w:rFonts w:hint="eastAsia"/>
                <w:b/>
                <w:sz w:val="24"/>
              </w:rPr>
              <w:t>开课学期</w:t>
            </w:r>
          </w:p>
        </w:tc>
        <w:tc>
          <w:tcPr>
            <w:tcW w:w="709" w:type="dxa"/>
            <w:vAlign w:val="center"/>
          </w:tcPr>
          <w:p>
            <w:pPr>
              <w:jc w:val="center"/>
              <w:rPr>
                <w:b/>
                <w:sz w:val="24"/>
              </w:rPr>
            </w:pPr>
            <w:r>
              <w:rPr>
                <w:rFonts w:hint="eastAsia"/>
                <w:b/>
                <w:sz w:val="24"/>
              </w:rPr>
              <w:t>考核方式</w:t>
            </w:r>
          </w:p>
        </w:tc>
        <w:tc>
          <w:tcPr>
            <w:tcW w:w="1418" w:type="dxa"/>
            <w:vAlign w:val="center"/>
          </w:tcPr>
          <w:p>
            <w:pPr>
              <w:jc w:val="center"/>
              <w:rPr>
                <w:rFonts w:asci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2" w:type="dxa"/>
            <w:vMerge w:val="restart"/>
          </w:tcPr>
          <w:p>
            <w:pPr>
              <w:jc w:val="center"/>
              <w:rPr>
                <w:rFonts w:ascii="宋体"/>
                <w:b/>
                <w:sz w:val="24"/>
              </w:rPr>
            </w:pPr>
          </w:p>
          <w:p>
            <w:pPr>
              <w:jc w:val="center"/>
              <w:rPr>
                <w:rFonts w:ascii="宋体"/>
                <w:b/>
                <w:sz w:val="24"/>
              </w:rPr>
            </w:pPr>
          </w:p>
          <w:p>
            <w:pPr>
              <w:jc w:val="center"/>
              <w:rPr>
                <w:rFonts w:ascii="宋体"/>
                <w:b/>
                <w:sz w:val="24"/>
              </w:rPr>
            </w:pPr>
            <w:r>
              <w:rPr>
                <w:rFonts w:hint="eastAsia" w:ascii="宋体" w:hAnsi="宋体"/>
                <w:b/>
                <w:sz w:val="24"/>
              </w:rPr>
              <w:t>公共课</w:t>
            </w:r>
          </w:p>
          <w:p>
            <w:pPr>
              <w:jc w:val="center"/>
              <w:rPr>
                <w:rFonts w:ascii="宋体"/>
                <w:b/>
                <w:sz w:val="24"/>
              </w:rPr>
            </w:pPr>
            <w:r>
              <w:rPr>
                <w:rFonts w:hint="eastAsia" w:ascii="宋体" w:hAnsi="宋体"/>
                <w:b/>
                <w:sz w:val="24"/>
              </w:rPr>
              <w:t>必修课</w:t>
            </w:r>
          </w:p>
          <w:p>
            <w:pPr>
              <w:jc w:val="center"/>
              <w:rPr>
                <w:rFonts w:ascii="宋体"/>
                <w:b/>
                <w:sz w:val="24"/>
              </w:rPr>
            </w:pPr>
          </w:p>
        </w:tc>
        <w:tc>
          <w:tcPr>
            <w:tcW w:w="3443" w:type="dxa"/>
            <w:vAlign w:val="center"/>
          </w:tcPr>
          <w:p>
            <w:pPr>
              <w:rPr>
                <w:rFonts w:ascii="宋体"/>
                <w:sz w:val="24"/>
              </w:rPr>
            </w:pPr>
            <w:r>
              <w:rPr>
                <w:rFonts w:hint="eastAsia" w:asciiTheme="minorEastAsia" w:hAnsiTheme="minorEastAsia" w:eastAsiaTheme="minorEastAsia" w:cstheme="minorEastAsia"/>
                <w:kern w:val="0"/>
                <w:sz w:val="24"/>
                <w:lang w:eastAsia="zh-CN"/>
              </w:rPr>
              <w:t>中国特色社会主义理论与实践研究</w:t>
            </w:r>
          </w:p>
        </w:tc>
        <w:tc>
          <w:tcPr>
            <w:tcW w:w="567" w:type="dxa"/>
            <w:vAlign w:val="center"/>
          </w:tcPr>
          <w:p>
            <w:pPr>
              <w:jc w:val="center"/>
              <w:rPr>
                <w:rFonts w:ascii="宋体"/>
                <w:sz w:val="24"/>
              </w:rPr>
            </w:pPr>
            <w:r>
              <w:rPr>
                <w:rFonts w:hint="eastAsia" w:ascii="宋体" w:hAnsi="宋体"/>
                <w:sz w:val="24"/>
              </w:rPr>
              <w:t>２</w:t>
            </w:r>
          </w:p>
        </w:tc>
        <w:tc>
          <w:tcPr>
            <w:tcW w:w="851" w:type="dxa"/>
            <w:vAlign w:val="center"/>
          </w:tcPr>
          <w:p>
            <w:pPr>
              <w:jc w:val="center"/>
              <w:rPr>
                <w:rFonts w:ascii="宋体"/>
                <w:sz w:val="24"/>
              </w:rPr>
            </w:pPr>
            <w:r>
              <w:rPr>
                <w:rFonts w:ascii="宋体" w:hAnsi="宋体"/>
                <w:sz w:val="24"/>
              </w:rPr>
              <w:t>3</w:t>
            </w:r>
            <w:r>
              <w:rPr>
                <w:rFonts w:hint="eastAsia" w:ascii="宋体" w:hAnsi="宋体"/>
                <w:sz w:val="24"/>
              </w:rPr>
              <w:t>2</w:t>
            </w:r>
          </w:p>
        </w:tc>
        <w:tc>
          <w:tcPr>
            <w:tcW w:w="1417" w:type="dxa"/>
            <w:vAlign w:val="center"/>
          </w:tcPr>
          <w:p>
            <w:pPr>
              <w:jc w:val="center"/>
              <w:rPr>
                <w:rFonts w:ascii="宋体"/>
                <w:sz w:val="24"/>
              </w:rPr>
            </w:pPr>
            <w:r>
              <w:rPr>
                <w:rFonts w:ascii="宋体" w:hAnsi="宋体"/>
                <w:sz w:val="24"/>
              </w:rPr>
              <w:t>1</w:t>
            </w:r>
          </w:p>
        </w:tc>
        <w:tc>
          <w:tcPr>
            <w:tcW w:w="709" w:type="dxa"/>
            <w:vAlign w:val="center"/>
          </w:tcPr>
          <w:p>
            <w:pPr>
              <w:jc w:val="center"/>
              <w:rPr>
                <w:rFonts w:ascii="宋体"/>
                <w:sz w:val="24"/>
              </w:rPr>
            </w:pPr>
            <w:r>
              <w:rPr>
                <w:rFonts w:hint="eastAsia" w:ascii="宋体" w:hAnsi="宋体"/>
                <w:sz w:val="24"/>
              </w:rPr>
              <w:t>考试</w:t>
            </w:r>
          </w:p>
        </w:tc>
        <w:tc>
          <w:tcPr>
            <w:tcW w:w="1418" w:type="dxa"/>
            <w:vMerge w:val="restart"/>
          </w:tcPr>
          <w:p>
            <w:pPr>
              <w:jc w:val="left"/>
              <w:rPr>
                <w:rFonts w:ascii="宋体"/>
                <w:b/>
                <w:sz w:val="24"/>
              </w:rPr>
            </w:pPr>
            <w:r>
              <w:rPr>
                <w:rFonts w:hint="eastAsia" w:ascii="宋体" w:hAnsi="宋体"/>
                <w:b/>
                <w:sz w:val="24"/>
              </w:rPr>
              <w:t>公共课：</w:t>
            </w:r>
          </w:p>
          <w:p>
            <w:pPr>
              <w:jc w:val="left"/>
              <w:rPr>
                <w:rFonts w:ascii="宋体"/>
                <w:sz w:val="24"/>
              </w:rPr>
            </w:pPr>
            <w:r>
              <w:rPr>
                <w:rFonts w:hint="eastAsia" w:ascii="宋体" w:hAnsi="宋体"/>
                <w:sz w:val="24"/>
              </w:rPr>
              <w:t>不少于</w:t>
            </w:r>
            <w:r>
              <w:rPr>
                <w:rFonts w:hint="eastAsia" w:ascii="宋体" w:hAnsi="宋体"/>
                <w:sz w:val="24"/>
                <w:lang w:val="en-US" w:eastAsia="zh-CN"/>
              </w:rPr>
              <w:t>10</w:t>
            </w:r>
            <w:r>
              <w:rPr>
                <w:rFonts w:hint="eastAsia" w:ascii="宋体" w:hAnsi="宋体"/>
                <w:sz w:val="24"/>
              </w:rPr>
              <w:t>学分（包括外语、马克思主义文艺理论等）。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2" w:type="dxa"/>
            <w:vMerge w:val="continue"/>
          </w:tcPr>
          <w:p>
            <w:pPr>
              <w:jc w:val="center"/>
              <w:rPr>
                <w:rFonts w:ascii="宋体"/>
                <w:b/>
                <w:sz w:val="24"/>
              </w:rPr>
            </w:pPr>
          </w:p>
        </w:tc>
        <w:tc>
          <w:tcPr>
            <w:tcW w:w="3443" w:type="dxa"/>
            <w:vAlign w:val="center"/>
          </w:tcPr>
          <w:p>
            <w:pPr>
              <w:rPr>
                <w:rFonts w:ascii="宋体"/>
                <w:sz w:val="24"/>
              </w:rPr>
            </w:pPr>
            <w:r>
              <w:rPr>
                <w:rFonts w:hint="eastAsia" w:ascii="宋体" w:hAnsi="宋体"/>
                <w:sz w:val="24"/>
              </w:rPr>
              <w:t>艺术原理</w:t>
            </w:r>
          </w:p>
        </w:tc>
        <w:tc>
          <w:tcPr>
            <w:tcW w:w="567" w:type="dxa"/>
            <w:vAlign w:val="center"/>
          </w:tcPr>
          <w:p>
            <w:pPr>
              <w:jc w:val="center"/>
              <w:rPr>
                <w:rFonts w:ascii="宋体"/>
                <w:sz w:val="24"/>
              </w:rPr>
            </w:pPr>
            <w:r>
              <w:rPr>
                <w:rFonts w:hint="eastAsia" w:ascii="宋体" w:hAnsi="宋体"/>
                <w:sz w:val="24"/>
              </w:rPr>
              <w:t>２</w:t>
            </w:r>
          </w:p>
        </w:tc>
        <w:tc>
          <w:tcPr>
            <w:tcW w:w="851" w:type="dxa"/>
            <w:vAlign w:val="center"/>
          </w:tcPr>
          <w:p>
            <w:pPr>
              <w:jc w:val="center"/>
              <w:rPr>
                <w:rFonts w:ascii="宋体"/>
                <w:sz w:val="24"/>
              </w:rPr>
            </w:pPr>
            <w:r>
              <w:rPr>
                <w:rFonts w:ascii="宋体" w:hAnsi="宋体"/>
                <w:sz w:val="24"/>
              </w:rPr>
              <w:t>3</w:t>
            </w:r>
            <w:r>
              <w:rPr>
                <w:rFonts w:hint="eastAsia" w:ascii="宋体" w:hAnsi="宋体"/>
                <w:sz w:val="24"/>
              </w:rPr>
              <w:t>2</w:t>
            </w:r>
          </w:p>
        </w:tc>
        <w:tc>
          <w:tcPr>
            <w:tcW w:w="1417" w:type="dxa"/>
            <w:vAlign w:val="center"/>
          </w:tcPr>
          <w:p>
            <w:pPr>
              <w:jc w:val="center"/>
              <w:rPr>
                <w:rFonts w:ascii="宋体"/>
                <w:sz w:val="24"/>
              </w:rPr>
            </w:pPr>
            <w:r>
              <w:rPr>
                <w:rFonts w:ascii="宋体" w:hAnsi="宋体"/>
                <w:sz w:val="24"/>
              </w:rPr>
              <w:t>2</w:t>
            </w:r>
          </w:p>
        </w:tc>
        <w:tc>
          <w:tcPr>
            <w:tcW w:w="709" w:type="dxa"/>
            <w:vAlign w:val="center"/>
          </w:tcPr>
          <w:p>
            <w:pPr>
              <w:jc w:val="center"/>
              <w:rPr>
                <w:rFonts w:ascii="宋体"/>
                <w:sz w:val="24"/>
              </w:rPr>
            </w:pPr>
            <w:r>
              <w:rPr>
                <w:rFonts w:hint="eastAsia" w:ascii="宋体" w:hAnsi="宋体"/>
                <w:sz w:val="24"/>
              </w:rPr>
              <w:t>考试</w:t>
            </w:r>
          </w:p>
        </w:tc>
        <w:tc>
          <w:tcPr>
            <w:tcW w:w="1418" w:type="dxa"/>
            <w:vMerge w:val="continue"/>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2" w:type="dxa"/>
            <w:vMerge w:val="continue"/>
          </w:tcPr>
          <w:p>
            <w:pPr>
              <w:jc w:val="center"/>
              <w:rPr>
                <w:rFonts w:ascii="宋体"/>
                <w:b/>
                <w:sz w:val="24"/>
              </w:rPr>
            </w:pPr>
          </w:p>
        </w:tc>
        <w:tc>
          <w:tcPr>
            <w:tcW w:w="3443" w:type="dxa"/>
            <w:vAlign w:val="center"/>
          </w:tcPr>
          <w:p>
            <w:pPr>
              <w:rPr>
                <w:rFonts w:ascii="宋体"/>
                <w:sz w:val="24"/>
              </w:rPr>
            </w:pPr>
            <w:r>
              <w:rPr>
                <w:rFonts w:hint="eastAsia" w:ascii="宋体" w:hAnsi="宋体"/>
                <w:sz w:val="24"/>
              </w:rPr>
              <w:t>艺术创作方法研究</w:t>
            </w:r>
          </w:p>
        </w:tc>
        <w:tc>
          <w:tcPr>
            <w:tcW w:w="567" w:type="dxa"/>
            <w:vAlign w:val="center"/>
          </w:tcPr>
          <w:p>
            <w:pPr>
              <w:jc w:val="center"/>
              <w:rPr>
                <w:rFonts w:ascii="宋体"/>
                <w:sz w:val="24"/>
              </w:rPr>
            </w:pPr>
            <w:r>
              <w:rPr>
                <w:rFonts w:hint="eastAsia" w:ascii="宋体" w:hAnsi="宋体"/>
                <w:sz w:val="24"/>
              </w:rPr>
              <w:t>２</w:t>
            </w:r>
          </w:p>
        </w:tc>
        <w:tc>
          <w:tcPr>
            <w:tcW w:w="851" w:type="dxa"/>
            <w:vAlign w:val="center"/>
          </w:tcPr>
          <w:p>
            <w:pPr>
              <w:jc w:val="center"/>
              <w:rPr>
                <w:rFonts w:ascii="宋体"/>
                <w:sz w:val="24"/>
              </w:rPr>
            </w:pPr>
            <w:r>
              <w:rPr>
                <w:rFonts w:ascii="宋体" w:hAnsi="宋体"/>
                <w:sz w:val="24"/>
              </w:rPr>
              <w:t>3</w:t>
            </w:r>
            <w:r>
              <w:rPr>
                <w:rFonts w:hint="eastAsia" w:ascii="宋体" w:hAnsi="宋体"/>
                <w:sz w:val="24"/>
              </w:rPr>
              <w:t>2</w:t>
            </w:r>
          </w:p>
        </w:tc>
        <w:tc>
          <w:tcPr>
            <w:tcW w:w="1417" w:type="dxa"/>
            <w:vAlign w:val="center"/>
          </w:tcPr>
          <w:p>
            <w:pPr>
              <w:jc w:val="center"/>
              <w:rPr>
                <w:rFonts w:ascii="宋体"/>
                <w:sz w:val="24"/>
              </w:rPr>
            </w:pPr>
            <w:r>
              <w:rPr>
                <w:rFonts w:ascii="宋体" w:hAnsi="宋体"/>
                <w:sz w:val="24"/>
              </w:rPr>
              <w:t>2</w:t>
            </w:r>
          </w:p>
        </w:tc>
        <w:tc>
          <w:tcPr>
            <w:tcW w:w="709" w:type="dxa"/>
            <w:vAlign w:val="center"/>
          </w:tcPr>
          <w:p>
            <w:pPr>
              <w:jc w:val="center"/>
              <w:rPr>
                <w:rFonts w:ascii="宋体"/>
                <w:sz w:val="24"/>
              </w:rPr>
            </w:pPr>
            <w:r>
              <w:rPr>
                <w:rFonts w:hint="eastAsia" w:ascii="宋体" w:hAnsi="宋体"/>
                <w:sz w:val="24"/>
              </w:rPr>
              <w:t>考试</w:t>
            </w:r>
          </w:p>
        </w:tc>
        <w:tc>
          <w:tcPr>
            <w:tcW w:w="1418" w:type="dxa"/>
            <w:vMerge w:val="continue"/>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2" w:type="dxa"/>
            <w:vMerge w:val="continue"/>
          </w:tcPr>
          <w:p>
            <w:pPr>
              <w:jc w:val="center"/>
              <w:rPr>
                <w:rFonts w:ascii="宋体"/>
                <w:b/>
                <w:sz w:val="24"/>
              </w:rPr>
            </w:pPr>
          </w:p>
        </w:tc>
        <w:tc>
          <w:tcPr>
            <w:tcW w:w="3443" w:type="dxa"/>
            <w:vAlign w:val="center"/>
          </w:tcPr>
          <w:p>
            <w:pPr>
              <w:rPr>
                <w:rFonts w:ascii="宋体"/>
                <w:sz w:val="24"/>
              </w:rPr>
            </w:pPr>
            <w:r>
              <w:rPr>
                <w:rFonts w:hint="eastAsia" w:ascii="宋体" w:hAnsi="宋体"/>
                <w:sz w:val="24"/>
              </w:rPr>
              <w:t>外国语</w:t>
            </w:r>
          </w:p>
        </w:tc>
        <w:tc>
          <w:tcPr>
            <w:tcW w:w="567" w:type="dxa"/>
            <w:vAlign w:val="center"/>
          </w:tcPr>
          <w:p>
            <w:pPr>
              <w:jc w:val="center"/>
              <w:rPr>
                <w:rFonts w:hint="eastAsia" w:ascii="宋体" w:eastAsia="宋体"/>
                <w:sz w:val="24"/>
                <w:lang w:eastAsia="zh-CN"/>
              </w:rPr>
            </w:pPr>
            <w:r>
              <w:rPr>
                <w:rFonts w:hint="eastAsia" w:ascii="宋体" w:hAnsi="宋体"/>
                <w:sz w:val="24"/>
                <w:lang w:val="en-US" w:eastAsia="zh-CN"/>
              </w:rPr>
              <w:t>4</w:t>
            </w:r>
          </w:p>
        </w:tc>
        <w:tc>
          <w:tcPr>
            <w:tcW w:w="851" w:type="dxa"/>
            <w:vAlign w:val="center"/>
          </w:tcPr>
          <w:p>
            <w:pPr>
              <w:jc w:val="center"/>
              <w:rPr>
                <w:rFonts w:hint="eastAsia" w:ascii="宋体" w:eastAsia="宋体"/>
                <w:sz w:val="24"/>
                <w:lang w:val="en-US" w:eastAsia="zh-CN"/>
              </w:rPr>
            </w:pPr>
            <w:r>
              <w:rPr>
                <w:rFonts w:hint="eastAsia" w:ascii="宋体" w:hAnsi="宋体"/>
                <w:sz w:val="24"/>
                <w:lang w:val="en-US" w:eastAsia="zh-CN"/>
              </w:rPr>
              <w:t>64</w:t>
            </w:r>
          </w:p>
        </w:tc>
        <w:tc>
          <w:tcPr>
            <w:tcW w:w="1417" w:type="dxa"/>
            <w:vAlign w:val="center"/>
          </w:tcPr>
          <w:p>
            <w:pPr>
              <w:jc w:val="center"/>
              <w:rPr>
                <w:rFonts w:ascii="宋体"/>
                <w:sz w:val="24"/>
              </w:rPr>
            </w:pPr>
            <w:r>
              <w:rPr>
                <w:rFonts w:ascii="宋体" w:hAnsi="宋体"/>
                <w:sz w:val="24"/>
              </w:rPr>
              <w:t>1</w:t>
            </w:r>
          </w:p>
        </w:tc>
        <w:tc>
          <w:tcPr>
            <w:tcW w:w="709" w:type="dxa"/>
            <w:vAlign w:val="center"/>
          </w:tcPr>
          <w:p>
            <w:pPr>
              <w:jc w:val="center"/>
              <w:rPr>
                <w:rFonts w:ascii="宋体"/>
                <w:sz w:val="24"/>
              </w:rPr>
            </w:pPr>
            <w:r>
              <w:rPr>
                <w:rFonts w:hint="eastAsia" w:ascii="宋体" w:hAnsi="宋体"/>
                <w:sz w:val="24"/>
              </w:rPr>
              <w:t>考试</w:t>
            </w:r>
          </w:p>
        </w:tc>
        <w:tc>
          <w:tcPr>
            <w:tcW w:w="1418" w:type="dxa"/>
            <w:vMerge w:val="continue"/>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2" w:type="dxa"/>
            <w:vMerge w:val="restart"/>
          </w:tcPr>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r>
              <w:rPr>
                <w:rFonts w:hint="eastAsia" w:ascii="宋体" w:hAnsi="宋体"/>
                <w:b/>
                <w:sz w:val="24"/>
              </w:rPr>
              <w:t>专业课</w:t>
            </w:r>
          </w:p>
          <w:p>
            <w:pPr>
              <w:jc w:val="center"/>
              <w:rPr>
                <w:rFonts w:ascii="宋体"/>
                <w:b/>
                <w:sz w:val="24"/>
              </w:rPr>
            </w:pPr>
            <w:r>
              <w:rPr>
                <w:rFonts w:hint="eastAsia" w:ascii="宋体" w:hAnsi="宋体"/>
                <w:b/>
                <w:sz w:val="24"/>
              </w:rPr>
              <w:t>必修课</w:t>
            </w:r>
          </w:p>
          <w:p>
            <w:pPr>
              <w:jc w:val="center"/>
              <w:rPr>
                <w:rFonts w:ascii="宋体"/>
                <w:b/>
                <w:sz w:val="24"/>
              </w:rPr>
            </w:pPr>
          </w:p>
          <w:p>
            <w:pPr>
              <w:rPr>
                <w:rFonts w:ascii="宋体"/>
                <w:b/>
                <w:sz w:val="24"/>
              </w:rPr>
            </w:pPr>
          </w:p>
        </w:tc>
        <w:tc>
          <w:tcPr>
            <w:tcW w:w="3443" w:type="dxa"/>
            <w:vAlign w:val="center"/>
          </w:tcPr>
          <w:p>
            <w:pPr>
              <w:rPr>
                <w:rFonts w:ascii="宋体"/>
                <w:sz w:val="24"/>
              </w:rPr>
            </w:pPr>
            <w:r>
              <w:rPr>
                <w:rFonts w:hint="eastAsia" w:ascii="宋体" w:hAnsi="宋体"/>
                <w:sz w:val="24"/>
              </w:rPr>
              <w:t>声乐技巧课</w:t>
            </w:r>
          </w:p>
        </w:tc>
        <w:tc>
          <w:tcPr>
            <w:tcW w:w="567" w:type="dxa"/>
            <w:vAlign w:val="center"/>
          </w:tcPr>
          <w:p>
            <w:pPr>
              <w:jc w:val="center"/>
              <w:rPr>
                <w:rFonts w:ascii="宋体"/>
                <w:sz w:val="24"/>
              </w:rPr>
            </w:pPr>
            <w:r>
              <w:rPr>
                <w:rFonts w:ascii="宋体" w:hAnsi="宋体"/>
                <w:sz w:val="24"/>
              </w:rPr>
              <w:t>8</w:t>
            </w:r>
          </w:p>
        </w:tc>
        <w:tc>
          <w:tcPr>
            <w:tcW w:w="851" w:type="dxa"/>
            <w:vAlign w:val="center"/>
          </w:tcPr>
          <w:p>
            <w:pPr>
              <w:jc w:val="center"/>
              <w:rPr>
                <w:rFonts w:ascii="宋体"/>
                <w:sz w:val="24"/>
              </w:rPr>
            </w:pPr>
            <w:r>
              <w:rPr>
                <w:rFonts w:ascii="宋体" w:hAnsi="宋体"/>
                <w:sz w:val="24"/>
              </w:rPr>
              <w:t>1</w:t>
            </w:r>
            <w:r>
              <w:rPr>
                <w:rFonts w:hint="eastAsia" w:ascii="宋体" w:hAnsi="宋体"/>
                <w:sz w:val="24"/>
              </w:rPr>
              <w:t>28</w:t>
            </w:r>
          </w:p>
        </w:tc>
        <w:tc>
          <w:tcPr>
            <w:tcW w:w="1417" w:type="dxa"/>
            <w:vAlign w:val="center"/>
          </w:tcPr>
          <w:p>
            <w:pPr>
              <w:jc w:val="center"/>
              <w:rPr>
                <w:rFonts w:ascii="宋体"/>
              </w:rPr>
            </w:pPr>
            <w:r>
              <w:rPr>
                <w:rFonts w:ascii="宋体" w:hAnsi="宋体"/>
                <w:sz w:val="24"/>
              </w:rPr>
              <w:t>1</w:t>
            </w: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4</w:t>
            </w:r>
          </w:p>
        </w:tc>
        <w:tc>
          <w:tcPr>
            <w:tcW w:w="709" w:type="dxa"/>
            <w:vAlign w:val="center"/>
          </w:tcPr>
          <w:p>
            <w:pPr>
              <w:jc w:val="center"/>
              <w:rPr>
                <w:rFonts w:ascii="宋体"/>
                <w:sz w:val="24"/>
              </w:rPr>
            </w:pPr>
            <w:r>
              <w:rPr>
                <w:rFonts w:hint="eastAsia" w:ascii="宋体" w:hAnsi="宋体"/>
                <w:sz w:val="24"/>
              </w:rPr>
              <w:t>考试</w:t>
            </w:r>
          </w:p>
        </w:tc>
        <w:tc>
          <w:tcPr>
            <w:tcW w:w="1418" w:type="dxa"/>
            <w:vMerge w:val="restart"/>
          </w:tcPr>
          <w:p>
            <w:pPr>
              <w:jc w:val="left"/>
              <w:rPr>
                <w:rFonts w:ascii="宋体" w:hAnsi="宋体"/>
                <w:b/>
                <w:sz w:val="24"/>
              </w:rPr>
            </w:pPr>
          </w:p>
          <w:p>
            <w:pPr>
              <w:jc w:val="left"/>
              <w:rPr>
                <w:rFonts w:ascii="宋体" w:hAnsi="宋体"/>
                <w:b/>
                <w:sz w:val="24"/>
              </w:rPr>
            </w:pPr>
          </w:p>
          <w:p>
            <w:pPr>
              <w:jc w:val="left"/>
              <w:rPr>
                <w:rFonts w:ascii="宋体" w:hAnsi="宋体"/>
                <w:b/>
                <w:sz w:val="24"/>
              </w:rPr>
            </w:pPr>
          </w:p>
          <w:p>
            <w:pPr>
              <w:jc w:val="left"/>
              <w:rPr>
                <w:rFonts w:ascii="宋体"/>
                <w:b/>
                <w:sz w:val="24"/>
              </w:rPr>
            </w:pPr>
            <w:r>
              <w:rPr>
                <w:rFonts w:hint="eastAsia" w:ascii="宋体" w:hAnsi="宋体"/>
                <w:b/>
                <w:sz w:val="24"/>
              </w:rPr>
              <w:t>专业必修课与专业实践：</w:t>
            </w:r>
          </w:p>
          <w:p>
            <w:pPr>
              <w:jc w:val="left"/>
              <w:rPr>
                <w:rFonts w:ascii="宋体"/>
                <w:sz w:val="24"/>
              </w:rPr>
            </w:pPr>
            <w:r>
              <w:rPr>
                <w:rFonts w:hint="eastAsia" w:ascii="宋体" w:hAnsi="宋体"/>
                <w:sz w:val="24"/>
              </w:rPr>
              <w:t>不少于</w:t>
            </w:r>
            <w:r>
              <w:rPr>
                <w:rFonts w:ascii="宋体" w:hAnsi="宋体"/>
                <w:sz w:val="24"/>
              </w:rPr>
              <w:t>3</w:t>
            </w:r>
            <w:r>
              <w:rPr>
                <w:rFonts w:hint="eastAsia" w:ascii="宋体" w:hAnsi="宋体"/>
                <w:sz w:val="24"/>
              </w:rPr>
              <w:t>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2" w:type="dxa"/>
            <w:vMerge w:val="continue"/>
          </w:tcPr>
          <w:p>
            <w:pPr>
              <w:jc w:val="center"/>
              <w:rPr>
                <w:rFonts w:ascii="宋体"/>
                <w:b/>
                <w:sz w:val="24"/>
              </w:rPr>
            </w:pPr>
          </w:p>
        </w:tc>
        <w:tc>
          <w:tcPr>
            <w:tcW w:w="3443" w:type="dxa"/>
            <w:vAlign w:val="center"/>
          </w:tcPr>
          <w:p>
            <w:pPr>
              <w:rPr>
                <w:rFonts w:ascii="宋体"/>
                <w:sz w:val="24"/>
              </w:rPr>
            </w:pPr>
            <w:r>
              <w:rPr>
                <w:rFonts w:hint="eastAsia" w:ascii="宋体" w:hAnsi="宋体"/>
                <w:sz w:val="24"/>
              </w:rPr>
              <w:t>声乐作品演唱分析写作与实践</w:t>
            </w:r>
          </w:p>
        </w:tc>
        <w:tc>
          <w:tcPr>
            <w:tcW w:w="567" w:type="dxa"/>
            <w:vAlign w:val="center"/>
          </w:tcPr>
          <w:p>
            <w:pPr>
              <w:jc w:val="center"/>
              <w:rPr>
                <w:rFonts w:ascii="宋体"/>
                <w:sz w:val="24"/>
              </w:rPr>
            </w:pPr>
            <w:r>
              <w:rPr>
                <w:rFonts w:hint="eastAsia" w:ascii="宋体"/>
                <w:sz w:val="24"/>
              </w:rPr>
              <w:t>2</w:t>
            </w:r>
          </w:p>
        </w:tc>
        <w:tc>
          <w:tcPr>
            <w:tcW w:w="851" w:type="dxa"/>
            <w:vAlign w:val="center"/>
          </w:tcPr>
          <w:p>
            <w:pPr>
              <w:jc w:val="center"/>
              <w:rPr>
                <w:rFonts w:ascii="宋体"/>
                <w:sz w:val="24"/>
              </w:rPr>
            </w:pPr>
            <w:r>
              <w:rPr>
                <w:rFonts w:hint="eastAsia" w:ascii="宋体" w:hAnsi="宋体"/>
                <w:sz w:val="24"/>
              </w:rPr>
              <w:t>32</w:t>
            </w:r>
          </w:p>
        </w:tc>
        <w:tc>
          <w:tcPr>
            <w:tcW w:w="1417" w:type="dxa"/>
            <w:vAlign w:val="center"/>
          </w:tcPr>
          <w:p>
            <w:pPr>
              <w:jc w:val="center"/>
              <w:rPr>
                <w:rFonts w:ascii="宋体"/>
              </w:rPr>
            </w:pPr>
            <w:r>
              <w:rPr>
                <w:rFonts w:ascii="宋体" w:hAnsi="宋体"/>
                <w:sz w:val="24"/>
              </w:rPr>
              <w:t>4</w:t>
            </w:r>
          </w:p>
        </w:tc>
        <w:tc>
          <w:tcPr>
            <w:tcW w:w="709" w:type="dxa"/>
            <w:vAlign w:val="center"/>
          </w:tcPr>
          <w:p>
            <w:pPr>
              <w:jc w:val="center"/>
              <w:rPr>
                <w:rFonts w:ascii="宋体"/>
                <w:sz w:val="24"/>
              </w:rPr>
            </w:pPr>
            <w:r>
              <w:rPr>
                <w:rFonts w:hint="eastAsia" w:ascii="宋体" w:hAnsi="宋体"/>
                <w:sz w:val="24"/>
              </w:rPr>
              <w:t>考试</w:t>
            </w:r>
          </w:p>
        </w:tc>
        <w:tc>
          <w:tcPr>
            <w:tcW w:w="1418" w:type="dxa"/>
            <w:vMerge w:val="continue"/>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2" w:type="dxa"/>
            <w:vMerge w:val="continue"/>
          </w:tcPr>
          <w:p>
            <w:pPr>
              <w:jc w:val="center"/>
              <w:rPr>
                <w:rFonts w:ascii="宋体"/>
                <w:b/>
                <w:sz w:val="24"/>
              </w:rPr>
            </w:pPr>
          </w:p>
        </w:tc>
        <w:tc>
          <w:tcPr>
            <w:tcW w:w="3443" w:type="dxa"/>
            <w:vAlign w:val="center"/>
          </w:tcPr>
          <w:p>
            <w:pPr>
              <w:rPr>
                <w:rFonts w:ascii="宋体"/>
                <w:sz w:val="24"/>
              </w:rPr>
            </w:pPr>
            <w:r>
              <w:rPr>
                <w:rFonts w:hint="eastAsia" w:ascii="宋体" w:hAnsi="宋体"/>
                <w:sz w:val="24"/>
              </w:rPr>
              <w:t>歌剧重唱与表演</w:t>
            </w:r>
          </w:p>
        </w:tc>
        <w:tc>
          <w:tcPr>
            <w:tcW w:w="567" w:type="dxa"/>
            <w:vAlign w:val="center"/>
          </w:tcPr>
          <w:p>
            <w:pPr>
              <w:jc w:val="center"/>
              <w:rPr>
                <w:rFonts w:ascii="宋体"/>
                <w:sz w:val="24"/>
              </w:rPr>
            </w:pPr>
            <w:r>
              <w:rPr>
                <w:rFonts w:ascii="宋体" w:hAnsi="宋体"/>
                <w:sz w:val="24"/>
              </w:rPr>
              <w:t>4</w:t>
            </w:r>
          </w:p>
        </w:tc>
        <w:tc>
          <w:tcPr>
            <w:tcW w:w="851" w:type="dxa"/>
            <w:vAlign w:val="center"/>
          </w:tcPr>
          <w:p>
            <w:pPr>
              <w:jc w:val="center"/>
              <w:rPr>
                <w:rFonts w:ascii="宋体"/>
                <w:sz w:val="24"/>
              </w:rPr>
            </w:pPr>
            <w:r>
              <w:rPr>
                <w:rFonts w:hint="eastAsia" w:ascii="宋体" w:hAnsi="宋体"/>
                <w:sz w:val="24"/>
              </w:rPr>
              <w:t>64</w:t>
            </w:r>
          </w:p>
        </w:tc>
        <w:tc>
          <w:tcPr>
            <w:tcW w:w="1417" w:type="dxa"/>
            <w:vAlign w:val="center"/>
          </w:tcPr>
          <w:p>
            <w:pPr>
              <w:jc w:val="center"/>
              <w:rPr>
                <w:rFonts w:ascii="宋体"/>
              </w:rPr>
            </w:pPr>
            <w:r>
              <w:rPr>
                <w:rFonts w:ascii="宋体" w:hAnsi="宋体"/>
                <w:sz w:val="24"/>
              </w:rPr>
              <w:t>1</w:t>
            </w:r>
            <w:r>
              <w:rPr>
                <w:rFonts w:hint="eastAsia" w:ascii="宋体" w:hAnsi="宋体"/>
                <w:sz w:val="24"/>
              </w:rPr>
              <w:t>、</w:t>
            </w:r>
            <w:r>
              <w:rPr>
                <w:rFonts w:ascii="宋体" w:hAnsi="宋体"/>
                <w:sz w:val="24"/>
              </w:rPr>
              <w:t>2</w:t>
            </w:r>
          </w:p>
        </w:tc>
        <w:tc>
          <w:tcPr>
            <w:tcW w:w="709" w:type="dxa"/>
            <w:vAlign w:val="center"/>
          </w:tcPr>
          <w:p>
            <w:pPr>
              <w:jc w:val="center"/>
              <w:rPr>
                <w:rFonts w:ascii="宋体"/>
                <w:sz w:val="24"/>
              </w:rPr>
            </w:pPr>
            <w:r>
              <w:rPr>
                <w:rFonts w:hint="eastAsia" w:ascii="宋体" w:hAnsi="宋体"/>
                <w:sz w:val="24"/>
              </w:rPr>
              <w:t>考试</w:t>
            </w:r>
          </w:p>
        </w:tc>
        <w:tc>
          <w:tcPr>
            <w:tcW w:w="1418" w:type="dxa"/>
            <w:vMerge w:val="continue"/>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2" w:type="dxa"/>
            <w:vMerge w:val="continue"/>
          </w:tcPr>
          <w:p>
            <w:pPr>
              <w:jc w:val="center"/>
              <w:rPr>
                <w:rFonts w:ascii="宋体"/>
                <w:b/>
                <w:sz w:val="24"/>
              </w:rPr>
            </w:pPr>
          </w:p>
        </w:tc>
        <w:tc>
          <w:tcPr>
            <w:tcW w:w="3443" w:type="dxa"/>
            <w:vAlign w:val="center"/>
          </w:tcPr>
          <w:p>
            <w:pPr>
              <w:rPr>
                <w:rFonts w:ascii="宋体"/>
                <w:sz w:val="24"/>
              </w:rPr>
            </w:pPr>
            <w:r>
              <w:rPr>
                <w:rFonts w:hint="eastAsia" w:ascii="宋体" w:hAnsi="宋体"/>
                <w:sz w:val="24"/>
              </w:rPr>
              <w:t>德语语音课与德奥艺术歌曲鉴赏</w:t>
            </w:r>
          </w:p>
        </w:tc>
        <w:tc>
          <w:tcPr>
            <w:tcW w:w="567" w:type="dxa"/>
            <w:vAlign w:val="center"/>
          </w:tcPr>
          <w:p>
            <w:pPr>
              <w:jc w:val="center"/>
              <w:rPr>
                <w:rFonts w:ascii="宋体"/>
                <w:sz w:val="24"/>
              </w:rPr>
            </w:pPr>
            <w:r>
              <w:rPr>
                <w:rFonts w:ascii="宋体" w:hAnsi="宋体"/>
                <w:sz w:val="24"/>
              </w:rPr>
              <w:t>2</w:t>
            </w:r>
          </w:p>
        </w:tc>
        <w:tc>
          <w:tcPr>
            <w:tcW w:w="851" w:type="dxa"/>
            <w:vAlign w:val="center"/>
          </w:tcPr>
          <w:p>
            <w:pPr>
              <w:jc w:val="center"/>
              <w:rPr>
                <w:rFonts w:ascii="宋体"/>
                <w:sz w:val="24"/>
              </w:rPr>
            </w:pPr>
            <w:r>
              <w:rPr>
                <w:rFonts w:ascii="宋体" w:hAnsi="宋体"/>
                <w:sz w:val="24"/>
              </w:rPr>
              <w:t>3</w:t>
            </w:r>
            <w:r>
              <w:rPr>
                <w:rFonts w:hint="eastAsia" w:ascii="宋体" w:hAnsi="宋体"/>
                <w:sz w:val="24"/>
              </w:rPr>
              <w:t>2</w:t>
            </w:r>
          </w:p>
        </w:tc>
        <w:tc>
          <w:tcPr>
            <w:tcW w:w="1417" w:type="dxa"/>
            <w:vAlign w:val="center"/>
          </w:tcPr>
          <w:p>
            <w:pPr>
              <w:jc w:val="center"/>
              <w:rPr>
                <w:rFonts w:ascii="宋体"/>
              </w:rPr>
            </w:pPr>
            <w:r>
              <w:rPr>
                <w:rFonts w:hint="eastAsia" w:ascii="宋体" w:hAnsi="宋体"/>
                <w:sz w:val="24"/>
              </w:rPr>
              <w:t>2</w:t>
            </w:r>
          </w:p>
        </w:tc>
        <w:tc>
          <w:tcPr>
            <w:tcW w:w="709" w:type="dxa"/>
            <w:vAlign w:val="center"/>
          </w:tcPr>
          <w:p>
            <w:pPr>
              <w:jc w:val="center"/>
              <w:rPr>
                <w:rFonts w:ascii="宋体"/>
                <w:sz w:val="24"/>
              </w:rPr>
            </w:pPr>
            <w:r>
              <w:rPr>
                <w:rFonts w:hint="eastAsia" w:ascii="宋体" w:hAnsi="宋体"/>
                <w:sz w:val="24"/>
              </w:rPr>
              <w:t>考查</w:t>
            </w:r>
          </w:p>
        </w:tc>
        <w:tc>
          <w:tcPr>
            <w:tcW w:w="1418" w:type="dxa"/>
            <w:vMerge w:val="continue"/>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2" w:type="dxa"/>
            <w:vMerge w:val="continue"/>
          </w:tcPr>
          <w:p>
            <w:pPr>
              <w:jc w:val="center"/>
              <w:rPr>
                <w:rFonts w:ascii="宋体"/>
                <w:b/>
                <w:sz w:val="24"/>
              </w:rPr>
            </w:pPr>
          </w:p>
        </w:tc>
        <w:tc>
          <w:tcPr>
            <w:tcW w:w="3443" w:type="dxa"/>
            <w:vAlign w:val="center"/>
          </w:tcPr>
          <w:p>
            <w:pPr>
              <w:rPr>
                <w:rFonts w:ascii="宋体"/>
                <w:sz w:val="24"/>
              </w:rPr>
            </w:pPr>
            <w:r>
              <w:rPr>
                <w:rFonts w:hint="eastAsia" w:ascii="宋体" w:hAnsi="宋体"/>
                <w:sz w:val="24"/>
              </w:rPr>
              <w:t>声乐理论与教学法</w:t>
            </w:r>
          </w:p>
        </w:tc>
        <w:tc>
          <w:tcPr>
            <w:tcW w:w="567" w:type="dxa"/>
            <w:vAlign w:val="center"/>
          </w:tcPr>
          <w:p>
            <w:pPr>
              <w:jc w:val="center"/>
              <w:rPr>
                <w:rFonts w:ascii="宋体"/>
                <w:sz w:val="24"/>
              </w:rPr>
            </w:pPr>
            <w:r>
              <w:rPr>
                <w:rFonts w:ascii="宋体" w:hAnsi="宋体"/>
                <w:sz w:val="24"/>
              </w:rPr>
              <w:t>2</w:t>
            </w:r>
          </w:p>
        </w:tc>
        <w:tc>
          <w:tcPr>
            <w:tcW w:w="851" w:type="dxa"/>
            <w:vAlign w:val="center"/>
          </w:tcPr>
          <w:p>
            <w:pPr>
              <w:jc w:val="center"/>
              <w:rPr>
                <w:rFonts w:ascii="宋体"/>
                <w:sz w:val="24"/>
              </w:rPr>
            </w:pPr>
            <w:r>
              <w:rPr>
                <w:rFonts w:ascii="宋体" w:hAnsi="宋体"/>
                <w:sz w:val="24"/>
              </w:rPr>
              <w:t>3</w:t>
            </w:r>
            <w:r>
              <w:rPr>
                <w:rFonts w:hint="eastAsia" w:ascii="宋体" w:hAnsi="宋体"/>
                <w:sz w:val="24"/>
              </w:rPr>
              <w:t>2</w:t>
            </w:r>
          </w:p>
        </w:tc>
        <w:tc>
          <w:tcPr>
            <w:tcW w:w="1417" w:type="dxa"/>
            <w:vAlign w:val="center"/>
          </w:tcPr>
          <w:p>
            <w:pPr>
              <w:jc w:val="center"/>
              <w:rPr>
                <w:rFonts w:ascii="宋体"/>
              </w:rPr>
            </w:pPr>
            <w:r>
              <w:rPr>
                <w:rFonts w:ascii="宋体" w:hAnsi="宋体"/>
                <w:sz w:val="24"/>
              </w:rPr>
              <w:t>2</w:t>
            </w:r>
          </w:p>
        </w:tc>
        <w:tc>
          <w:tcPr>
            <w:tcW w:w="709" w:type="dxa"/>
            <w:vAlign w:val="center"/>
          </w:tcPr>
          <w:p>
            <w:pPr>
              <w:jc w:val="center"/>
              <w:rPr>
                <w:rFonts w:ascii="宋体"/>
                <w:sz w:val="24"/>
              </w:rPr>
            </w:pPr>
            <w:r>
              <w:rPr>
                <w:rFonts w:hint="eastAsia" w:ascii="宋体" w:hAnsi="宋体"/>
                <w:sz w:val="24"/>
              </w:rPr>
              <w:t>考查</w:t>
            </w:r>
          </w:p>
        </w:tc>
        <w:tc>
          <w:tcPr>
            <w:tcW w:w="1418" w:type="dxa"/>
            <w:vMerge w:val="continue"/>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2" w:type="dxa"/>
            <w:vMerge w:val="continue"/>
          </w:tcPr>
          <w:p>
            <w:pPr>
              <w:jc w:val="center"/>
              <w:rPr>
                <w:rFonts w:ascii="宋体"/>
                <w:b/>
                <w:sz w:val="24"/>
              </w:rPr>
            </w:pPr>
          </w:p>
        </w:tc>
        <w:tc>
          <w:tcPr>
            <w:tcW w:w="3443" w:type="dxa"/>
            <w:vAlign w:val="center"/>
          </w:tcPr>
          <w:p>
            <w:pPr>
              <w:rPr>
                <w:rFonts w:ascii="宋体"/>
                <w:sz w:val="24"/>
              </w:rPr>
            </w:pPr>
            <w:r>
              <w:rPr>
                <w:rFonts w:hint="eastAsia" w:ascii="宋体" w:hAnsi="宋体"/>
                <w:sz w:val="24"/>
              </w:rPr>
              <w:t>法语语音课与法国艺术歌曲演唱</w:t>
            </w:r>
          </w:p>
        </w:tc>
        <w:tc>
          <w:tcPr>
            <w:tcW w:w="567" w:type="dxa"/>
            <w:vAlign w:val="center"/>
          </w:tcPr>
          <w:p>
            <w:pPr>
              <w:jc w:val="center"/>
              <w:rPr>
                <w:rFonts w:ascii="宋体" w:hAnsi="宋体"/>
                <w:sz w:val="24"/>
              </w:rPr>
            </w:pPr>
            <w:r>
              <w:rPr>
                <w:rFonts w:hint="eastAsia" w:ascii="宋体" w:hAnsi="宋体"/>
                <w:sz w:val="24"/>
              </w:rPr>
              <w:t>2</w:t>
            </w:r>
          </w:p>
        </w:tc>
        <w:tc>
          <w:tcPr>
            <w:tcW w:w="851" w:type="dxa"/>
            <w:vAlign w:val="center"/>
          </w:tcPr>
          <w:p>
            <w:pPr>
              <w:jc w:val="center"/>
              <w:rPr>
                <w:rFonts w:ascii="宋体"/>
                <w:sz w:val="24"/>
              </w:rPr>
            </w:pPr>
            <w:r>
              <w:rPr>
                <w:rFonts w:hint="eastAsia" w:ascii="宋体" w:hAnsi="宋体"/>
                <w:sz w:val="24"/>
              </w:rPr>
              <w:t>32</w:t>
            </w:r>
          </w:p>
        </w:tc>
        <w:tc>
          <w:tcPr>
            <w:tcW w:w="1417" w:type="dxa"/>
            <w:vAlign w:val="center"/>
          </w:tcPr>
          <w:p>
            <w:pPr>
              <w:jc w:val="center"/>
              <w:rPr>
                <w:rFonts w:ascii="宋体"/>
                <w:sz w:val="24"/>
              </w:rPr>
            </w:pPr>
            <w:r>
              <w:rPr>
                <w:rFonts w:hint="eastAsia" w:ascii="宋体" w:hAnsi="宋体"/>
                <w:sz w:val="24"/>
              </w:rPr>
              <w:t>1</w:t>
            </w:r>
          </w:p>
        </w:tc>
        <w:tc>
          <w:tcPr>
            <w:tcW w:w="709" w:type="dxa"/>
            <w:vAlign w:val="center"/>
          </w:tcPr>
          <w:p>
            <w:pPr>
              <w:jc w:val="center"/>
              <w:rPr>
                <w:rFonts w:ascii="宋体"/>
                <w:sz w:val="24"/>
              </w:rPr>
            </w:pPr>
            <w:r>
              <w:rPr>
                <w:rFonts w:hint="eastAsia" w:ascii="宋体" w:hAnsi="宋体"/>
                <w:sz w:val="24"/>
              </w:rPr>
              <w:t>考查</w:t>
            </w:r>
          </w:p>
        </w:tc>
        <w:tc>
          <w:tcPr>
            <w:tcW w:w="1418" w:type="dxa"/>
            <w:vMerge w:val="continue"/>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2" w:type="dxa"/>
            <w:vMerge w:val="continue"/>
          </w:tcPr>
          <w:p>
            <w:pPr>
              <w:jc w:val="center"/>
              <w:rPr>
                <w:rFonts w:ascii="宋体"/>
                <w:b/>
                <w:sz w:val="24"/>
              </w:rPr>
            </w:pPr>
          </w:p>
        </w:tc>
        <w:tc>
          <w:tcPr>
            <w:tcW w:w="3443" w:type="dxa"/>
            <w:vAlign w:val="center"/>
          </w:tcPr>
          <w:p>
            <w:pPr>
              <w:rPr>
                <w:rFonts w:ascii="宋体" w:hAnsi="宋体"/>
                <w:sz w:val="24"/>
              </w:rPr>
            </w:pPr>
            <w:r>
              <w:rPr>
                <w:rFonts w:hint="eastAsia" w:ascii="宋体" w:hAnsi="宋体"/>
                <w:sz w:val="24"/>
              </w:rPr>
              <w:t>科研方法与论文写作</w:t>
            </w:r>
          </w:p>
        </w:tc>
        <w:tc>
          <w:tcPr>
            <w:tcW w:w="567" w:type="dxa"/>
            <w:vAlign w:val="center"/>
          </w:tcPr>
          <w:p>
            <w:pPr>
              <w:jc w:val="center"/>
              <w:rPr>
                <w:rFonts w:ascii="宋体" w:hAnsi="宋体"/>
                <w:sz w:val="24"/>
              </w:rPr>
            </w:pPr>
            <w:r>
              <w:rPr>
                <w:rFonts w:hint="eastAsia" w:ascii="宋体" w:hAnsi="宋体"/>
                <w:sz w:val="24"/>
              </w:rPr>
              <w:t>1</w:t>
            </w:r>
          </w:p>
        </w:tc>
        <w:tc>
          <w:tcPr>
            <w:tcW w:w="851" w:type="dxa"/>
            <w:vAlign w:val="center"/>
          </w:tcPr>
          <w:p>
            <w:pPr>
              <w:jc w:val="center"/>
              <w:rPr>
                <w:rFonts w:ascii="宋体" w:hAnsi="宋体"/>
                <w:sz w:val="24"/>
              </w:rPr>
            </w:pPr>
            <w:r>
              <w:rPr>
                <w:rFonts w:hint="eastAsia" w:ascii="宋体" w:hAnsi="宋体"/>
                <w:sz w:val="24"/>
              </w:rPr>
              <w:t>16</w:t>
            </w:r>
          </w:p>
        </w:tc>
        <w:tc>
          <w:tcPr>
            <w:tcW w:w="1417" w:type="dxa"/>
            <w:vAlign w:val="center"/>
          </w:tcPr>
          <w:p>
            <w:pPr>
              <w:jc w:val="center"/>
              <w:rPr>
                <w:rFonts w:ascii="宋体" w:hAnsi="宋体"/>
                <w:sz w:val="24"/>
              </w:rPr>
            </w:pPr>
            <w:r>
              <w:rPr>
                <w:rFonts w:hint="eastAsia" w:ascii="宋体" w:hAnsi="宋体"/>
                <w:sz w:val="24"/>
              </w:rPr>
              <w:t>1</w:t>
            </w:r>
          </w:p>
        </w:tc>
        <w:tc>
          <w:tcPr>
            <w:tcW w:w="709" w:type="dxa"/>
            <w:vAlign w:val="center"/>
          </w:tcPr>
          <w:p>
            <w:pPr>
              <w:rPr>
                <w:rFonts w:ascii="宋体" w:hAnsi="宋体"/>
                <w:sz w:val="24"/>
              </w:rPr>
            </w:pPr>
            <w:r>
              <w:rPr>
                <w:rFonts w:hint="eastAsia" w:ascii="宋体" w:hAnsi="宋体"/>
                <w:sz w:val="24"/>
              </w:rPr>
              <w:t>考查</w:t>
            </w:r>
          </w:p>
        </w:tc>
        <w:tc>
          <w:tcPr>
            <w:tcW w:w="1418" w:type="dxa"/>
            <w:vMerge w:val="continue"/>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2" w:type="dxa"/>
            <w:vMerge w:val="restart"/>
          </w:tcPr>
          <w:p>
            <w:pPr>
              <w:jc w:val="center"/>
              <w:rPr>
                <w:rFonts w:ascii="宋体"/>
                <w:b/>
                <w:sz w:val="24"/>
              </w:rPr>
            </w:pPr>
          </w:p>
          <w:p>
            <w:pPr>
              <w:jc w:val="center"/>
              <w:rPr>
                <w:rFonts w:ascii="宋体"/>
                <w:b/>
                <w:sz w:val="24"/>
              </w:rPr>
            </w:pPr>
          </w:p>
          <w:p>
            <w:pPr>
              <w:jc w:val="center"/>
              <w:rPr>
                <w:rFonts w:ascii="宋体" w:hAnsi="宋体"/>
                <w:b/>
                <w:sz w:val="24"/>
              </w:rPr>
            </w:pPr>
          </w:p>
          <w:p>
            <w:pPr>
              <w:jc w:val="center"/>
              <w:rPr>
                <w:rFonts w:ascii="宋体" w:hAnsi="宋体"/>
                <w:b/>
                <w:sz w:val="24"/>
              </w:rPr>
            </w:pPr>
          </w:p>
          <w:p>
            <w:pPr>
              <w:jc w:val="center"/>
              <w:rPr>
                <w:rFonts w:ascii="宋体"/>
                <w:b/>
                <w:sz w:val="24"/>
              </w:rPr>
            </w:pPr>
            <w:r>
              <w:rPr>
                <w:rFonts w:hint="eastAsia" w:ascii="宋体" w:hAnsi="宋体"/>
                <w:b/>
                <w:sz w:val="24"/>
              </w:rPr>
              <w:t>选修课</w:t>
            </w:r>
          </w:p>
          <w:p>
            <w:pPr>
              <w:rPr>
                <w:rFonts w:ascii="宋体"/>
                <w:sz w:val="24"/>
              </w:rPr>
            </w:pPr>
          </w:p>
        </w:tc>
        <w:tc>
          <w:tcPr>
            <w:tcW w:w="3443" w:type="dxa"/>
            <w:vAlign w:val="center"/>
          </w:tcPr>
          <w:p>
            <w:pPr>
              <w:rPr>
                <w:rFonts w:ascii="宋体" w:hAnsi="宋体"/>
                <w:kern w:val="0"/>
                <w:sz w:val="24"/>
              </w:rPr>
            </w:pPr>
            <w:r>
              <w:rPr>
                <w:rFonts w:hint="eastAsia" w:ascii="宋体" w:hAnsi="宋体"/>
                <w:kern w:val="0"/>
                <w:sz w:val="24"/>
              </w:rPr>
              <w:t>歌剧与交响乐音乐欣赏</w:t>
            </w:r>
          </w:p>
        </w:tc>
        <w:tc>
          <w:tcPr>
            <w:tcW w:w="567" w:type="dxa"/>
            <w:vAlign w:val="center"/>
          </w:tcPr>
          <w:p>
            <w:pPr>
              <w:jc w:val="center"/>
              <w:rPr>
                <w:rFonts w:ascii="宋体" w:hAnsi="宋体"/>
                <w:kern w:val="0"/>
                <w:sz w:val="24"/>
              </w:rPr>
            </w:pPr>
            <w:r>
              <w:rPr>
                <w:rFonts w:hint="eastAsia" w:ascii="宋体" w:hAnsi="宋体"/>
                <w:kern w:val="0"/>
                <w:sz w:val="24"/>
              </w:rPr>
              <w:t>2</w:t>
            </w:r>
          </w:p>
        </w:tc>
        <w:tc>
          <w:tcPr>
            <w:tcW w:w="851" w:type="dxa"/>
            <w:vAlign w:val="center"/>
          </w:tcPr>
          <w:p>
            <w:pPr>
              <w:jc w:val="center"/>
              <w:rPr>
                <w:rFonts w:ascii="宋体" w:hAnsi="宋体"/>
                <w:kern w:val="0"/>
                <w:sz w:val="24"/>
              </w:rPr>
            </w:pPr>
            <w:r>
              <w:rPr>
                <w:rFonts w:hint="eastAsia" w:ascii="宋体" w:hAnsi="宋体"/>
                <w:kern w:val="0"/>
                <w:sz w:val="24"/>
              </w:rPr>
              <w:t>32</w:t>
            </w:r>
          </w:p>
        </w:tc>
        <w:tc>
          <w:tcPr>
            <w:tcW w:w="1417" w:type="dxa"/>
            <w:vAlign w:val="center"/>
          </w:tcPr>
          <w:p>
            <w:pPr>
              <w:jc w:val="center"/>
              <w:rPr>
                <w:rFonts w:ascii="宋体" w:hAnsi="宋体"/>
                <w:kern w:val="0"/>
                <w:sz w:val="24"/>
              </w:rPr>
            </w:pPr>
            <w:r>
              <w:rPr>
                <w:rFonts w:hint="eastAsia" w:ascii="宋体" w:hAnsi="宋体"/>
                <w:kern w:val="0"/>
                <w:sz w:val="24"/>
              </w:rPr>
              <w:t>2</w:t>
            </w:r>
          </w:p>
        </w:tc>
        <w:tc>
          <w:tcPr>
            <w:tcW w:w="709" w:type="dxa"/>
            <w:vAlign w:val="center"/>
          </w:tcPr>
          <w:p>
            <w:pPr>
              <w:jc w:val="center"/>
              <w:rPr>
                <w:rFonts w:ascii="宋体" w:hAnsi="宋体"/>
                <w:kern w:val="0"/>
                <w:sz w:val="24"/>
              </w:rPr>
            </w:pPr>
            <w:r>
              <w:rPr>
                <w:rFonts w:hint="eastAsia" w:ascii="宋体" w:hAnsi="宋体"/>
                <w:kern w:val="0"/>
                <w:sz w:val="24"/>
              </w:rPr>
              <w:t>考查</w:t>
            </w:r>
          </w:p>
        </w:tc>
        <w:tc>
          <w:tcPr>
            <w:tcW w:w="1418" w:type="dxa"/>
            <w:vMerge w:val="restart"/>
          </w:tcPr>
          <w:p>
            <w:pPr>
              <w:jc w:val="left"/>
              <w:rPr>
                <w:rFonts w:ascii="宋体" w:hAnsi="宋体"/>
                <w:b/>
                <w:sz w:val="24"/>
              </w:rPr>
            </w:pPr>
          </w:p>
          <w:p>
            <w:pPr>
              <w:jc w:val="left"/>
              <w:rPr>
                <w:rFonts w:ascii="宋体" w:hAnsi="宋体"/>
                <w:b/>
                <w:sz w:val="24"/>
              </w:rPr>
            </w:pPr>
          </w:p>
          <w:p>
            <w:pPr>
              <w:jc w:val="left"/>
              <w:rPr>
                <w:rFonts w:ascii="宋体" w:hAnsi="宋体"/>
                <w:b/>
                <w:sz w:val="24"/>
              </w:rPr>
            </w:pPr>
          </w:p>
          <w:p>
            <w:pPr>
              <w:jc w:val="left"/>
              <w:rPr>
                <w:rFonts w:ascii="宋体" w:hAnsi="宋体"/>
                <w:b/>
                <w:sz w:val="24"/>
              </w:rPr>
            </w:pPr>
          </w:p>
          <w:p>
            <w:pPr>
              <w:jc w:val="left"/>
              <w:rPr>
                <w:rFonts w:ascii="宋体"/>
                <w:b/>
                <w:sz w:val="24"/>
              </w:rPr>
            </w:pPr>
            <w:r>
              <w:rPr>
                <w:rFonts w:hint="eastAsia" w:ascii="宋体" w:hAnsi="宋体"/>
                <w:b/>
                <w:sz w:val="24"/>
              </w:rPr>
              <w:t>选修课：</w:t>
            </w:r>
          </w:p>
          <w:p>
            <w:pPr>
              <w:jc w:val="left"/>
              <w:rPr>
                <w:rFonts w:ascii="宋体" w:hAnsi="宋体"/>
                <w:sz w:val="24"/>
              </w:rPr>
            </w:pPr>
            <w:r>
              <w:rPr>
                <w:rFonts w:hint="eastAsia" w:ascii="宋体" w:hAnsi="宋体"/>
                <w:sz w:val="24"/>
              </w:rPr>
              <w:t>不少于</w:t>
            </w:r>
            <w:r>
              <w:rPr>
                <w:rFonts w:ascii="宋体" w:hAnsi="宋体"/>
                <w:sz w:val="24"/>
              </w:rPr>
              <w:t>6</w:t>
            </w:r>
            <w:r>
              <w:rPr>
                <w:rFonts w:hint="eastAsia" w:ascii="宋体" w:hAnsi="宋体"/>
                <w:sz w:val="24"/>
              </w:rPr>
              <w:t>学分（人文素养选修课程、专业选修课）。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2" w:type="dxa"/>
            <w:vMerge w:val="continue"/>
          </w:tcPr>
          <w:p>
            <w:pPr>
              <w:jc w:val="center"/>
              <w:rPr>
                <w:rFonts w:ascii="宋体"/>
                <w:b/>
                <w:sz w:val="24"/>
              </w:rPr>
            </w:pPr>
          </w:p>
        </w:tc>
        <w:tc>
          <w:tcPr>
            <w:tcW w:w="3443" w:type="dxa"/>
            <w:vAlign w:val="center"/>
          </w:tcPr>
          <w:p>
            <w:pPr>
              <w:rPr>
                <w:rFonts w:ascii="宋体" w:hAnsi="宋体"/>
                <w:kern w:val="0"/>
                <w:sz w:val="24"/>
              </w:rPr>
            </w:pPr>
            <w:r>
              <w:rPr>
                <w:rFonts w:hint="eastAsia" w:ascii="宋体" w:hAnsi="宋体"/>
                <w:kern w:val="0"/>
                <w:sz w:val="24"/>
              </w:rPr>
              <w:t>20世纪音乐专题研究</w:t>
            </w:r>
          </w:p>
        </w:tc>
        <w:tc>
          <w:tcPr>
            <w:tcW w:w="567" w:type="dxa"/>
            <w:vAlign w:val="center"/>
          </w:tcPr>
          <w:p>
            <w:pPr>
              <w:jc w:val="center"/>
              <w:rPr>
                <w:rFonts w:ascii="宋体" w:hAnsi="宋体"/>
                <w:kern w:val="0"/>
                <w:sz w:val="24"/>
              </w:rPr>
            </w:pPr>
            <w:r>
              <w:rPr>
                <w:rFonts w:hint="eastAsia" w:ascii="宋体" w:hAnsi="宋体"/>
                <w:kern w:val="0"/>
                <w:sz w:val="24"/>
              </w:rPr>
              <w:t>2</w:t>
            </w:r>
          </w:p>
        </w:tc>
        <w:tc>
          <w:tcPr>
            <w:tcW w:w="851" w:type="dxa"/>
            <w:vAlign w:val="center"/>
          </w:tcPr>
          <w:p>
            <w:pPr>
              <w:jc w:val="center"/>
              <w:rPr>
                <w:rFonts w:ascii="宋体" w:hAnsi="宋体"/>
                <w:kern w:val="0"/>
                <w:sz w:val="24"/>
              </w:rPr>
            </w:pPr>
            <w:r>
              <w:rPr>
                <w:rFonts w:hint="eastAsia" w:ascii="宋体" w:hAnsi="宋体"/>
                <w:kern w:val="0"/>
                <w:sz w:val="24"/>
              </w:rPr>
              <w:t>32</w:t>
            </w:r>
          </w:p>
        </w:tc>
        <w:tc>
          <w:tcPr>
            <w:tcW w:w="1417" w:type="dxa"/>
            <w:vAlign w:val="center"/>
          </w:tcPr>
          <w:p>
            <w:pPr>
              <w:jc w:val="center"/>
              <w:rPr>
                <w:rFonts w:ascii="宋体" w:hAnsi="宋体"/>
                <w:kern w:val="0"/>
                <w:sz w:val="24"/>
              </w:rPr>
            </w:pPr>
            <w:r>
              <w:rPr>
                <w:rFonts w:hint="eastAsia" w:ascii="宋体" w:hAnsi="宋体"/>
                <w:kern w:val="0"/>
                <w:sz w:val="24"/>
              </w:rPr>
              <w:t>2</w:t>
            </w:r>
          </w:p>
        </w:tc>
        <w:tc>
          <w:tcPr>
            <w:tcW w:w="709" w:type="dxa"/>
            <w:vAlign w:val="center"/>
          </w:tcPr>
          <w:p>
            <w:pPr>
              <w:jc w:val="center"/>
              <w:rPr>
                <w:rFonts w:ascii="宋体" w:hAnsi="宋体"/>
                <w:kern w:val="0"/>
                <w:sz w:val="24"/>
              </w:rPr>
            </w:pPr>
            <w:r>
              <w:rPr>
                <w:rFonts w:hint="eastAsia" w:ascii="宋体" w:hAnsi="宋体"/>
                <w:kern w:val="0"/>
                <w:sz w:val="24"/>
              </w:rPr>
              <w:t>考查</w:t>
            </w:r>
          </w:p>
        </w:tc>
        <w:tc>
          <w:tcPr>
            <w:tcW w:w="1418" w:type="dxa"/>
            <w:vMerge w:val="continue"/>
          </w:tcPr>
          <w:p>
            <w:pPr>
              <w:jc w:val="lef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2" w:type="dxa"/>
            <w:vMerge w:val="continue"/>
          </w:tcPr>
          <w:p>
            <w:pPr>
              <w:jc w:val="center"/>
              <w:rPr>
                <w:rFonts w:ascii="宋体"/>
                <w:b/>
                <w:sz w:val="24"/>
              </w:rPr>
            </w:pPr>
          </w:p>
        </w:tc>
        <w:tc>
          <w:tcPr>
            <w:tcW w:w="3443" w:type="dxa"/>
            <w:vAlign w:val="center"/>
          </w:tcPr>
          <w:p>
            <w:pPr>
              <w:rPr>
                <w:rFonts w:ascii="宋体"/>
                <w:kern w:val="0"/>
                <w:sz w:val="24"/>
              </w:rPr>
            </w:pPr>
            <w:r>
              <w:rPr>
                <w:rFonts w:hint="eastAsia" w:ascii="宋体"/>
                <w:kern w:val="0"/>
                <w:sz w:val="24"/>
              </w:rPr>
              <w:t>中外经典文艺作品分析</w:t>
            </w:r>
          </w:p>
        </w:tc>
        <w:tc>
          <w:tcPr>
            <w:tcW w:w="567" w:type="dxa"/>
            <w:vAlign w:val="center"/>
          </w:tcPr>
          <w:p>
            <w:pPr>
              <w:jc w:val="center"/>
              <w:rPr>
                <w:rFonts w:ascii="宋体"/>
                <w:kern w:val="0"/>
                <w:sz w:val="24"/>
              </w:rPr>
            </w:pPr>
            <w:r>
              <w:rPr>
                <w:rFonts w:ascii="宋体" w:hAnsi="宋体"/>
                <w:kern w:val="0"/>
                <w:sz w:val="24"/>
              </w:rPr>
              <w:t>2</w:t>
            </w:r>
          </w:p>
        </w:tc>
        <w:tc>
          <w:tcPr>
            <w:tcW w:w="851" w:type="dxa"/>
            <w:vAlign w:val="center"/>
          </w:tcPr>
          <w:p>
            <w:pPr>
              <w:jc w:val="center"/>
              <w:rPr>
                <w:rFonts w:ascii="宋体"/>
                <w:kern w:val="0"/>
                <w:sz w:val="24"/>
              </w:rPr>
            </w:pPr>
            <w:r>
              <w:rPr>
                <w:rFonts w:ascii="宋体" w:hAnsi="宋体"/>
                <w:kern w:val="0"/>
                <w:sz w:val="24"/>
              </w:rPr>
              <w:t>3</w:t>
            </w:r>
            <w:r>
              <w:rPr>
                <w:rFonts w:hint="eastAsia" w:ascii="宋体" w:hAnsi="宋体"/>
                <w:kern w:val="0"/>
                <w:sz w:val="24"/>
              </w:rPr>
              <w:t>2</w:t>
            </w:r>
          </w:p>
        </w:tc>
        <w:tc>
          <w:tcPr>
            <w:tcW w:w="1417" w:type="dxa"/>
            <w:vAlign w:val="center"/>
          </w:tcPr>
          <w:p>
            <w:pPr>
              <w:jc w:val="center"/>
              <w:rPr>
                <w:rFonts w:ascii="宋体"/>
                <w:kern w:val="0"/>
                <w:sz w:val="24"/>
              </w:rPr>
            </w:pPr>
            <w:r>
              <w:rPr>
                <w:rFonts w:hint="eastAsia" w:ascii="宋体" w:hAnsi="宋体"/>
                <w:kern w:val="0"/>
                <w:sz w:val="24"/>
              </w:rPr>
              <w:t>3</w:t>
            </w:r>
          </w:p>
        </w:tc>
        <w:tc>
          <w:tcPr>
            <w:tcW w:w="709" w:type="dxa"/>
            <w:vAlign w:val="center"/>
          </w:tcPr>
          <w:p>
            <w:pPr>
              <w:jc w:val="center"/>
              <w:rPr>
                <w:rFonts w:ascii="宋体"/>
                <w:sz w:val="24"/>
              </w:rPr>
            </w:pPr>
            <w:r>
              <w:rPr>
                <w:rFonts w:hint="eastAsia" w:ascii="宋体" w:hAnsi="宋体"/>
                <w:kern w:val="0"/>
                <w:sz w:val="24"/>
              </w:rPr>
              <w:t>考查</w:t>
            </w:r>
          </w:p>
        </w:tc>
        <w:tc>
          <w:tcPr>
            <w:tcW w:w="1418" w:type="dxa"/>
            <w:vMerge w:val="continue"/>
          </w:tcPr>
          <w:p>
            <w:pPr>
              <w:jc w:val="lef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2" w:type="dxa"/>
            <w:vMerge w:val="continue"/>
          </w:tcPr>
          <w:p>
            <w:pPr>
              <w:jc w:val="center"/>
              <w:rPr>
                <w:rFonts w:ascii="宋体"/>
                <w:b/>
                <w:sz w:val="24"/>
              </w:rPr>
            </w:pPr>
          </w:p>
        </w:tc>
        <w:tc>
          <w:tcPr>
            <w:tcW w:w="3443" w:type="dxa"/>
            <w:vAlign w:val="center"/>
          </w:tcPr>
          <w:p>
            <w:pPr>
              <w:rPr>
                <w:rFonts w:ascii="宋体"/>
                <w:kern w:val="0"/>
                <w:sz w:val="24"/>
              </w:rPr>
            </w:pPr>
            <w:r>
              <w:rPr>
                <w:rFonts w:hint="eastAsia" w:ascii="宋体"/>
                <w:kern w:val="0"/>
                <w:sz w:val="24"/>
              </w:rPr>
              <w:t>音乐作品分析</w:t>
            </w:r>
          </w:p>
        </w:tc>
        <w:tc>
          <w:tcPr>
            <w:tcW w:w="567" w:type="dxa"/>
            <w:vAlign w:val="center"/>
          </w:tcPr>
          <w:p>
            <w:pPr>
              <w:jc w:val="center"/>
              <w:rPr>
                <w:rFonts w:ascii="宋体"/>
                <w:kern w:val="0"/>
                <w:sz w:val="24"/>
              </w:rPr>
            </w:pPr>
            <w:r>
              <w:rPr>
                <w:rFonts w:hint="eastAsia" w:ascii="宋体"/>
                <w:kern w:val="0"/>
                <w:sz w:val="24"/>
              </w:rPr>
              <w:t>2</w:t>
            </w:r>
          </w:p>
        </w:tc>
        <w:tc>
          <w:tcPr>
            <w:tcW w:w="851" w:type="dxa"/>
            <w:vAlign w:val="center"/>
          </w:tcPr>
          <w:p>
            <w:pPr>
              <w:jc w:val="center"/>
              <w:rPr>
                <w:rFonts w:ascii="宋体"/>
                <w:kern w:val="0"/>
                <w:sz w:val="24"/>
              </w:rPr>
            </w:pPr>
            <w:r>
              <w:rPr>
                <w:rFonts w:hint="eastAsia" w:ascii="宋体"/>
                <w:kern w:val="0"/>
                <w:sz w:val="24"/>
              </w:rPr>
              <w:t>32</w:t>
            </w:r>
          </w:p>
        </w:tc>
        <w:tc>
          <w:tcPr>
            <w:tcW w:w="1417" w:type="dxa"/>
            <w:vAlign w:val="center"/>
          </w:tcPr>
          <w:p>
            <w:pPr>
              <w:jc w:val="center"/>
              <w:rPr>
                <w:rFonts w:ascii="宋体"/>
                <w:kern w:val="0"/>
                <w:sz w:val="24"/>
              </w:rPr>
            </w:pPr>
            <w:r>
              <w:rPr>
                <w:rFonts w:hint="eastAsia" w:ascii="宋体"/>
                <w:kern w:val="0"/>
                <w:sz w:val="24"/>
              </w:rPr>
              <w:t>2</w:t>
            </w:r>
          </w:p>
        </w:tc>
        <w:tc>
          <w:tcPr>
            <w:tcW w:w="709" w:type="dxa"/>
            <w:vAlign w:val="center"/>
          </w:tcPr>
          <w:p>
            <w:pPr>
              <w:jc w:val="center"/>
              <w:rPr>
                <w:rFonts w:ascii="宋体"/>
                <w:kern w:val="0"/>
                <w:sz w:val="24"/>
              </w:rPr>
            </w:pPr>
            <w:r>
              <w:rPr>
                <w:rFonts w:hint="eastAsia" w:ascii="宋体"/>
                <w:kern w:val="0"/>
                <w:sz w:val="24"/>
              </w:rPr>
              <w:t>考查</w:t>
            </w:r>
          </w:p>
        </w:tc>
        <w:tc>
          <w:tcPr>
            <w:tcW w:w="1418" w:type="dxa"/>
            <w:vMerge w:val="continue"/>
          </w:tcPr>
          <w:p>
            <w:pPr>
              <w:jc w:val="lef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2" w:type="dxa"/>
            <w:vMerge w:val="continue"/>
          </w:tcPr>
          <w:p>
            <w:pPr>
              <w:jc w:val="center"/>
              <w:rPr>
                <w:rFonts w:ascii="宋体"/>
                <w:b/>
                <w:sz w:val="24"/>
              </w:rPr>
            </w:pPr>
          </w:p>
        </w:tc>
        <w:tc>
          <w:tcPr>
            <w:tcW w:w="3443" w:type="dxa"/>
            <w:vAlign w:val="center"/>
          </w:tcPr>
          <w:p>
            <w:pPr>
              <w:rPr>
                <w:rFonts w:ascii="宋体" w:hAnsi="宋体"/>
                <w:kern w:val="0"/>
                <w:sz w:val="24"/>
              </w:rPr>
            </w:pPr>
            <w:r>
              <w:rPr>
                <w:rFonts w:hint="eastAsia" w:ascii="宋体" w:hAnsi="宋体"/>
                <w:kern w:val="0"/>
                <w:sz w:val="24"/>
              </w:rPr>
              <w:t>钢琴基础课（849以下选）</w:t>
            </w:r>
          </w:p>
        </w:tc>
        <w:tc>
          <w:tcPr>
            <w:tcW w:w="567" w:type="dxa"/>
            <w:vAlign w:val="center"/>
          </w:tcPr>
          <w:p>
            <w:pPr>
              <w:jc w:val="center"/>
              <w:rPr>
                <w:rFonts w:ascii="宋体" w:hAnsi="宋体"/>
                <w:kern w:val="0"/>
                <w:sz w:val="24"/>
              </w:rPr>
            </w:pPr>
            <w:r>
              <w:rPr>
                <w:rFonts w:hint="eastAsia" w:ascii="宋体" w:hAnsi="宋体"/>
                <w:kern w:val="0"/>
                <w:sz w:val="24"/>
              </w:rPr>
              <w:t>2</w:t>
            </w:r>
          </w:p>
        </w:tc>
        <w:tc>
          <w:tcPr>
            <w:tcW w:w="851" w:type="dxa"/>
            <w:vAlign w:val="center"/>
          </w:tcPr>
          <w:p>
            <w:pPr>
              <w:jc w:val="center"/>
              <w:rPr>
                <w:rFonts w:ascii="宋体" w:hAnsi="宋体"/>
                <w:kern w:val="0"/>
                <w:sz w:val="24"/>
              </w:rPr>
            </w:pPr>
            <w:r>
              <w:rPr>
                <w:rFonts w:hint="eastAsia" w:ascii="宋体" w:hAnsi="宋体"/>
                <w:kern w:val="0"/>
                <w:sz w:val="24"/>
              </w:rPr>
              <w:t>32</w:t>
            </w:r>
          </w:p>
        </w:tc>
        <w:tc>
          <w:tcPr>
            <w:tcW w:w="1417" w:type="dxa"/>
            <w:vAlign w:val="center"/>
          </w:tcPr>
          <w:p>
            <w:pPr>
              <w:jc w:val="center"/>
              <w:rPr>
                <w:rFonts w:ascii="宋体" w:hAnsi="宋体"/>
                <w:kern w:val="0"/>
                <w:sz w:val="24"/>
              </w:rPr>
            </w:pPr>
            <w:r>
              <w:rPr>
                <w:rFonts w:hint="eastAsia" w:ascii="宋体" w:hAnsi="宋体"/>
                <w:kern w:val="0"/>
                <w:sz w:val="24"/>
              </w:rPr>
              <w:t>1、2</w:t>
            </w:r>
          </w:p>
        </w:tc>
        <w:tc>
          <w:tcPr>
            <w:tcW w:w="709" w:type="dxa"/>
            <w:vAlign w:val="center"/>
          </w:tcPr>
          <w:p>
            <w:pPr>
              <w:jc w:val="center"/>
              <w:rPr>
                <w:rFonts w:ascii="宋体" w:hAnsi="宋体"/>
                <w:kern w:val="0"/>
                <w:sz w:val="24"/>
              </w:rPr>
            </w:pPr>
            <w:r>
              <w:rPr>
                <w:rFonts w:hint="eastAsia" w:ascii="宋体" w:hAnsi="宋体"/>
                <w:kern w:val="0"/>
                <w:sz w:val="24"/>
              </w:rPr>
              <w:t>考查</w:t>
            </w:r>
          </w:p>
        </w:tc>
        <w:tc>
          <w:tcPr>
            <w:tcW w:w="1418" w:type="dxa"/>
            <w:vMerge w:val="continue"/>
          </w:tcPr>
          <w:p>
            <w:pPr>
              <w:jc w:val="lef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2" w:type="dxa"/>
            <w:vMerge w:val="continue"/>
          </w:tcPr>
          <w:p>
            <w:pPr>
              <w:jc w:val="center"/>
              <w:rPr>
                <w:rFonts w:ascii="宋体"/>
                <w:b/>
                <w:sz w:val="24"/>
              </w:rPr>
            </w:pPr>
          </w:p>
        </w:tc>
        <w:tc>
          <w:tcPr>
            <w:tcW w:w="3443" w:type="dxa"/>
            <w:vAlign w:val="center"/>
          </w:tcPr>
          <w:p>
            <w:pPr>
              <w:rPr>
                <w:rFonts w:ascii="宋体" w:hAnsi="宋体"/>
                <w:kern w:val="0"/>
                <w:sz w:val="24"/>
              </w:rPr>
            </w:pPr>
            <w:r>
              <w:rPr>
                <w:rFonts w:hint="eastAsia" w:ascii="宋体" w:hAnsi="宋体"/>
                <w:kern w:val="0"/>
                <w:sz w:val="24"/>
              </w:rPr>
              <w:t>钢琴即兴伴奏与弹唱</w:t>
            </w:r>
          </w:p>
        </w:tc>
        <w:tc>
          <w:tcPr>
            <w:tcW w:w="567" w:type="dxa"/>
            <w:vAlign w:val="center"/>
          </w:tcPr>
          <w:p>
            <w:pPr>
              <w:jc w:val="center"/>
              <w:rPr>
                <w:rFonts w:ascii="宋体" w:hAnsi="宋体"/>
                <w:kern w:val="0"/>
                <w:sz w:val="24"/>
              </w:rPr>
            </w:pPr>
            <w:r>
              <w:rPr>
                <w:rFonts w:hint="eastAsia" w:ascii="宋体" w:hAnsi="宋体"/>
                <w:kern w:val="0"/>
                <w:sz w:val="24"/>
              </w:rPr>
              <w:t>4</w:t>
            </w:r>
          </w:p>
        </w:tc>
        <w:tc>
          <w:tcPr>
            <w:tcW w:w="851" w:type="dxa"/>
            <w:vAlign w:val="center"/>
          </w:tcPr>
          <w:p>
            <w:pPr>
              <w:jc w:val="center"/>
              <w:rPr>
                <w:rFonts w:ascii="宋体" w:hAnsi="宋体"/>
                <w:kern w:val="0"/>
                <w:sz w:val="24"/>
              </w:rPr>
            </w:pPr>
            <w:r>
              <w:rPr>
                <w:rFonts w:hint="eastAsia" w:ascii="宋体" w:hAnsi="宋体"/>
                <w:kern w:val="0"/>
                <w:sz w:val="24"/>
              </w:rPr>
              <w:t>64</w:t>
            </w:r>
          </w:p>
        </w:tc>
        <w:tc>
          <w:tcPr>
            <w:tcW w:w="1417" w:type="dxa"/>
            <w:vAlign w:val="center"/>
          </w:tcPr>
          <w:p>
            <w:pPr>
              <w:jc w:val="center"/>
              <w:rPr>
                <w:rFonts w:ascii="宋体" w:hAnsi="宋体"/>
                <w:kern w:val="0"/>
                <w:sz w:val="24"/>
              </w:rPr>
            </w:pPr>
            <w:r>
              <w:rPr>
                <w:rFonts w:hint="eastAsia" w:ascii="宋体" w:hAnsi="宋体"/>
                <w:kern w:val="0"/>
                <w:sz w:val="24"/>
              </w:rPr>
              <w:t>2、3</w:t>
            </w:r>
          </w:p>
        </w:tc>
        <w:tc>
          <w:tcPr>
            <w:tcW w:w="709" w:type="dxa"/>
            <w:vAlign w:val="center"/>
          </w:tcPr>
          <w:p>
            <w:pPr>
              <w:jc w:val="center"/>
              <w:rPr>
                <w:rFonts w:ascii="宋体" w:hAnsi="宋体"/>
                <w:kern w:val="0"/>
                <w:sz w:val="24"/>
              </w:rPr>
            </w:pPr>
            <w:r>
              <w:rPr>
                <w:rFonts w:hint="eastAsia" w:ascii="宋体" w:hAnsi="宋体"/>
                <w:kern w:val="0"/>
                <w:sz w:val="24"/>
              </w:rPr>
              <w:t>考试</w:t>
            </w:r>
          </w:p>
        </w:tc>
        <w:tc>
          <w:tcPr>
            <w:tcW w:w="1418" w:type="dxa"/>
            <w:vMerge w:val="continue"/>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2" w:type="dxa"/>
            <w:vMerge w:val="continue"/>
          </w:tcPr>
          <w:p>
            <w:pPr>
              <w:jc w:val="center"/>
              <w:rPr>
                <w:rFonts w:ascii="宋体"/>
                <w:b/>
                <w:sz w:val="24"/>
              </w:rPr>
            </w:pPr>
          </w:p>
        </w:tc>
        <w:tc>
          <w:tcPr>
            <w:tcW w:w="3443" w:type="dxa"/>
            <w:vAlign w:val="center"/>
          </w:tcPr>
          <w:p>
            <w:pPr>
              <w:rPr>
                <w:rFonts w:ascii="宋体"/>
                <w:sz w:val="24"/>
              </w:rPr>
            </w:pPr>
            <w:r>
              <w:rPr>
                <w:rFonts w:hint="eastAsia" w:ascii="宋体"/>
                <w:sz w:val="24"/>
              </w:rPr>
              <w:t>音乐美学</w:t>
            </w:r>
          </w:p>
        </w:tc>
        <w:tc>
          <w:tcPr>
            <w:tcW w:w="567" w:type="dxa"/>
            <w:vAlign w:val="center"/>
          </w:tcPr>
          <w:p>
            <w:pPr>
              <w:jc w:val="center"/>
              <w:rPr>
                <w:rFonts w:ascii="宋体"/>
                <w:sz w:val="24"/>
              </w:rPr>
            </w:pPr>
            <w:r>
              <w:rPr>
                <w:rFonts w:hint="eastAsia" w:ascii="宋体"/>
                <w:sz w:val="24"/>
              </w:rPr>
              <w:t>2</w:t>
            </w:r>
          </w:p>
        </w:tc>
        <w:tc>
          <w:tcPr>
            <w:tcW w:w="851" w:type="dxa"/>
            <w:vAlign w:val="center"/>
          </w:tcPr>
          <w:p>
            <w:pPr>
              <w:jc w:val="center"/>
              <w:rPr>
                <w:rFonts w:ascii="宋体"/>
                <w:sz w:val="24"/>
              </w:rPr>
            </w:pPr>
            <w:r>
              <w:rPr>
                <w:rFonts w:hint="eastAsia" w:ascii="宋体"/>
                <w:sz w:val="24"/>
              </w:rPr>
              <w:t>32</w:t>
            </w:r>
          </w:p>
        </w:tc>
        <w:tc>
          <w:tcPr>
            <w:tcW w:w="1417" w:type="dxa"/>
            <w:vAlign w:val="center"/>
          </w:tcPr>
          <w:p>
            <w:pPr>
              <w:jc w:val="center"/>
              <w:rPr>
                <w:rFonts w:ascii="宋体"/>
                <w:sz w:val="24"/>
              </w:rPr>
            </w:pPr>
            <w:r>
              <w:rPr>
                <w:rFonts w:hint="eastAsia" w:ascii="宋体"/>
                <w:sz w:val="24"/>
              </w:rPr>
              <w:t>3</w:t>
            </w:r>
          </w:p>
        </w:tc>
        <w:tc>
          <w:tcPr>
            <w:tcW w:w="709" w:type="dxa"/>
            <w:vAlign w:val="center"/>
          </w:tcPr>
          <w:p>
            <w:pPr>
              <w:jc w:val="center"/>
              <w:rPr>
                <w:rFonts w:ascii="宋体"/>
                <w:sz w:val="24"/>
              </w:rPr>
            </w:pPr>
            <w:r>
              <w:rPr>
                <w:rFonts w:hint="eastAsia" w:ascii="宋体"/>
                <w:sz w:val="24"/>
              </w:rPr>
              <w:t>考试</w:t>
            </w:r>
          </w:p>
        </w:tc>
        <w:tc>
          <w:tcPr>
            <w:tcW w:w="1418" w:type="dxa"/>
            <w:vMerge w:val="continue"/>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2" w:type="dxa"/>
            <w:vMerge w:val="continue"/>
          </w:tcPr>
          <w:p>
            <w:pPr>
              <w:jc w:val="center"/>
              <w:rPr>
                <w:rFonts w:ascii="宋体"/>
                <w:b/>
                <w:sz w:val="24"/>
              </w:rPr>
            </w:pPr>
          </w:p>
        </w:tc>
        <w:tc>
          <w:tcPr>
            <w:tcW w:w="3443" w:type="dxa"/>
            <w:vAlign w:val="center"/>
          </w:tcPr>
          <w:p>
            <w:pPr>
              <w:rPr>
                <w:rFonts w:ascii="宋体"/>
                <w:sz w:val="24"/>
              </w:rPr>
            </w:pPr>
            <w:r>
              <w:rPr>
                <w:rFonts w:hint="eastAsia" w:ascii="宋体"/>
                <w:sz w:val="24"/>
              </w:rPr>
              <w:t>民族歌曲演唱与鉴赏</w:t>
            </w:r>
          </w:p>
        </w:tc>
        <w:tc>
          <w:tcPr>
            <w:tcW w:w="567" w:type="dxa"/>
            <w:vAlign w:val="center"/>
          </w:tcPr>
          <w:p>
            <w:pPr>
              <w:jc w:val="center"/>
              <w:rPr>
                <w:rFonts w:ascii="宋体"/>
                <w:sz w:val="24"/>
              </w:rPr>
            </w:pPr>
            <w:r>
              <w:rPr>
                <w:rFonts w:hint="eastAsia" w:ascii="宋体"/>
                <w:sz w:val="24"/>
              </w:rPr>
              <w:t>2</w:t>
            </w:r>
          </w:p>
        </w:tc>
        <w:tc>
          <w:tcPr>
            <w:tcW w:w="851" w:type="dxa"/>
            <w:vAlign w:val="center"/>
          </w:tcPr>
          <w:p>
            <w:pPr>
              <w:jc w:val="center"/>
              <w:rPr>
                <w:rFonts w:ascii="宋体"/>
                <w:sz w:val="24"/>
              </w:rPr>
            </w:pPr>
            <w:r>
              <w:rPr>
                <w:rFonts w:hint="eastAsia" w:ascii="宋体"/>
                <w:sz w:val="24"/>
              </w:rPr>
              <w:t>32</w:t>
            </w:r>
          </w:p>
        </w:tc>
        <w:tc>
          <w:tcPr>
            <w:tcW w:w="1417" w:type="dxa"/>
            <w:vAlign w:val="center"/>
          </w:tcPr>
          <w:p>
            <w:pPr>
              <w:jc w:val="center"/>
              <w:rPr>
                <w:rFonts w:ascii="宋体"/>
                <w:sz w:val="24"/>
              </w:rPr>
            </w:pPr>
            <w:r>
              <w:rPr>
                <w:rFonts w:hint="eastAsia" w:ascii="宋体"/>
                <w:sz w:val="24"/>
              </w:rPr>
              <w:t>1</w:t>
            </w:r>
          </w:p>
        </w:tc>
        <w:tc>
          <w:tcPr>
            <w:tcW w:w="709" w:type="dxa"/>
            <w:vAlign w:val="center"/>
          </w:tcPr>
          <w:p>
            <w:pPr>
              <w:jc w:val="center"/>
              <w:rPr>
                <w:rFonts w:ascii="宋体"/>
                <w:sz w:val="24"/>
              </w:rPr>
            </w:pPr>
            <w:r>
              <w:rPr>
                <w:rFonts w:hint="eastAsia" w:ascii="宋体"/>
                <w:sz w:val="24"/>
              </w:rPr>
              <w:t>考查</w:t>
            </w:r>
          </w:p>
        </w:tc>
        <w:tc>
          <w:tcPr>
            <w:tcW w:w="1418" w:type="dxa"/>
            <w:vMerge w:val="continue"/>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2" w:type="dxa"/>
            <w:vMerge w:val="continue"/>
          </w:tcPr>
          <w:p>
            <w:pPr>
              <w:jc w:val="center"/>
              <w:rPr>
                <w:rFonts w:ascii="宋体"/>
                <w:b/>
                <w:sz w:val="24"/>
              </w:rPr>
            </w:pPr>
          </w:p>
        </w:tc>
        <w:tc>
          <w:tcPr>
            <w:tcW w:w="3443" w:type="dxa"/>
            <w:vAlign w:val="center"/>
          </w:tcPr>
          <w:p>
            <w:pPr>
              <w:rPr>
                <w:rFonts w:ascii="宋体"/>
                <w:sz w:val="24"/>
              </w:rPr>
            </w:pPr>
            <w:r>
              <w:rPr>
                <w:rFonts w:hint="eastAsia" w:ascii="宋体"/>
                <w:sz w:val="24"/>
              </w:rPr>
              <w:t>小器乐</w:t>
            </w:r>
          </w:p>
        </w:tc>
        <w:tc>
          <w:tcPr>
            <w:tcW w:w="567" w:type="dxa"/>
            <w:vAlign w:val="center"/>
          </w:tcPr>
          <w:p>
            <w:pPr>
              <w:jc w:val="center"/>
              <w:rPr>
                <w:rFonts w:ascii="宋体"/>
                <w:sz w:val="24"/>
              </w:rPr>
            </w:pPr>
            <w:r>
              <w:rPr>
                <w:rFonts w:hint="eastAsia" w:ascii="宋体"/>
                <w:sz w:val="24"/>
              </w:rPr>
              <w:t>2</w:t>
            </w:r>
          </w:p>
        </w:tc>
        <w:tc>
          <w:tcPr>
            <w:tcW w:w="851" w:type="dxa"/>
            <w:vAlign w:val="center"/>
          </w:tcPr>
          <w:p>
            <w:pPr>
              <w:jc w:val="center"/>
              <w:rPr>
                <w:rFonts w:ascii="宋体"/>
                <w:sz w:val="24"/>
              </w:rPr>
            </w:pPr>
            <w:r>
              <w:rPr>
                <w:rFonts w:hint="eastAsia" w:ascii="宋体"/>
                <w:sz w:val="24"/>
              </w:rPr>
              <w:t>32</w:t>
            </w:r>
          </w:p>
        </w:tc>
        <w:tc>
          <w:tcPr>
            <w:tcW w:w="1417" w:type="dxa"/>
            <w:vAlign w:val="center"/>
          </w:tcPr>
          <w:p>
            <w:pPr>
              <w:jc w:val="center"/>
              <w:rPr>
                <w:rFonts w:ascii="宋体"/>
                <w:sz w:val="24"/>
              </w:rPr>
            </w:pPr>
            <w:r>
              <w:rPr>
                <w:rFonts w:hint="eastAsia" w:ascii="宋体"/>
                <w:sz w:val="24"/>
              </w:rPr>
              <w:t>2、3</w:t>
            </w:r>
          </w:p>
        </w:tc>
        <w:tc>
          <w:tcPr>
            <w:tcW w:w="709" w:type="dxa"/>
            <w:vAlign w:val="center"/>
          </w:tcPr>
          <w:p>
            <w:pPr>
              <w:jc w:val="center"/>
              <w:rPr>
                <w:rFonts w:ascii="宋体"/>
                <w:sz w:val="24"/>
              </w:rPr>
            </w:pPr>
            <w:r>
              <w:rPr>
                <w:rFonts w:hint="eastAsia" w:ascii="宋体"/>
                <w:sz w:val="24"/>
              </w:rPr>
              <w:t>考查</w:t>
            </w:r>
          </w:p>
        </w:tc>
        <w:tc>
          <w:tcPr>
            <w:tcW w:w="1418" w:type="dxa"/>
            <w:vMerge w:val="continue"/>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52" w:type="dxa"/>
            <w:vMerge w:val="restart"/>
          </w:tcPr>
          <w:p>
            <w:pPr>
              <w:rPr>
                <w:rFonts w:ascii="宋体"/>
                <w:b/>
                <w:sz w:val="24"/>
              </w:rPr>
            </w:pPr>
          </w:p>
          <w:p>
            <w:pPr>
              <w:jc w:val="center"/>
              <w:rPr>
                <w:rFonts w:ascii="宋体"/>
                <w:b/>
                <w:sz w:val="24"/>
              </w:rPr>
            </w:pPr>
          </w:p>
          <w:p>
            <w:pPr>
              <w:jc w:val="center"/>
              <w:rPr>
                <w:rFonts w:ascii="宋体"/>
                <w:b/>
                <w:sz w:val="24"/>
              </w:rPr>
            </w:pPr>
            <w:r>
              <w:rPr>
                <w:rFonts w:hint="eastAsia" w:ascii="宋体"/>
                <w:b/>
                <w:sz w:val="24"/>
              </w:rPr>
              <w:t>实践</w:t>
            </w:r>
          </w:p>
          <w:p>
            <w:pPr>
              <w:jc w:val="center"/>
              <w:rPr>
                <w:rFonts w:ascii="宋体"/>
                <w:b/>
                <w:sz w:val="24"/>
              </w:rPr>
            </w:pPr>
            <w:r>
              <w:rPr>
                <w:rFonts w:hint="eastAsia" w:ascii="宋体"/>
                <w:b/>
                <w:sz w:val="24"/>
              </w:rPr>
              <w:t>环节</w:t>
            </w:r>
          </w:p>
        </w:tc>
        <w:tc>
          <w:tcPr>
            <w:tcW w:w="3443" w:type="dxa"/>
            <w:vAlign w:val="center"/>
          </w:tcPr>
          <w:p>
            <w:pPr>
              <w:rPr>
                <w:rFonts w:ascii="宋体"/>
                <w:sz w:val="24"/>
              </w:rPr>
            </w:pPr>
            <w:r>
              <w:rPr>
                <w:rFonts w:hint="eastAsia" w:ascii="宋体" w:hAnsi="宋体"/>
                <w:sz w:val="24"/>
              </w:rPr>
              <w:t>音乐会策划方案</w:t>
            </w:r>
          </w:p>
        </w:tc>
        <w:tc>
          <w:tcPr>
            <w:tcW w:w="567" w:type="dxa"/>
            <w:vAlign w:val="center"/>
          </w:tcPr>
          <w:p>
            <w:pPr>
              <w:jc w:val="center"/>
              <w:rPr>
                <w:rFonts w:ascii="宋体"/>
                <w:sz w:val="24"/>
              </w:rPr>
            </w:pPr>
            <w:r>
              <w:rPr>
                <w:rFonts w:hint="eastAsia" w:ascii="宋体" w:hAnsi="宋体"/>
                <w:sz w:val="24"/>
              </w:rPr>
              <w:t>2</w:t>
            </w:r>
          </w:p>
        </w:tc>
        <w:tc>
          <w:tcPr>
            <w:tcW w:w="851" w:type="dxa"/>
            <w:vAlign w:val="center"/>
          </w:tcPr>
          <w:p>
            <w:pPr>
              <w:jc w:val="center"/>
              <w:rPr>
                <w:rFonts w:ascii="宋体"/>
                <w:sz w:val="24"/>
              </w:rPr>
            </w:pPr>
            <w:r>
              <w:rPr>
                <w:rFonts w:hint="eastAsia" w:ascii="宋体" w:hAnsi="宋体"/>
                <w:sz w:val="24"/>
              </w:rPr>
              <w:t>32</w:t>
            </w:r>
          </w:p>
        </w:tc>
        <w:tc>
          <w:tcPr>
            <w:tcW w:w="1417" w:type="dxa"/>
            <w:vAlign w:val="center"/>
          </w:tcPr>
          <w:p>
            <w:pPr>
              <w:jc w:val="center"/>
              <w:rPr>
                <w:rFonts w:ascii="宋体"/>
                <w:sz w:val="24"/>
              </w:rPr>
            </w:pPr>
            <w:r>
              <w:rPr>
                <w:rFonts w:hint="eastAsia" w:ascii="宋体" w:hAnsi="宋体"/>
                <w:sz w:val="24"/>
              </w:rPr>
              <w:t>3</w:t>
            </w:r>
          </w:p>
        </w:tc>
        <w:tc>
          <w:tcPr>
            <w:tcW w:w="709" w:type="dxa"/>
            <w:vAlign w:val="center"/>
          </w:tcPr>
          <w:p>
            <w:pPr>
              <w:rPr>
                <w:rFonts w:ascii="宋体"/>
                <w:sz w:val="24"/>
              </w:rPr>
            </w:pPr>
            <w:r>
              <w:rPr>
                <w:rFonts w:hint="eastAsia" w:ascii="宋体" w:hAnsi="宋体"/>
                <w:sz w:val="24"/>
              </w:rPr>
              <w:t>考查</w:t>
            </w:r>
          </w:p>
        </w:tc>
        <w:tc>
          <w:tcPr>
            <w:tcW w:w="1418" w:type="dxa"/>
            <w:vMerge w:val="restart"/>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52" w:type="dxa"/>
            <w:vMerge w:val="continue"/>
          </w:tcPr>
          <w:p>
            <w:pPr>
              <w:jc w:val="center"/>
              <w:rPr>
                <w:rFonts w:ascii="宋体"/>
                <w:b/>
                <w:sz w:val="24"/>
              </w:rPr>
            </w:pPr>
          </w:p>
        </w:tc>
        <w:tc>
          <w:tcPr>
            <w:tcW w:w="3443" w:type="dxa"/>
            <w:vAlign w:val="center"/>
          </w:tcPr>
          <w:p>
            <w:pPr>
              <w:rPr>
                <w:rFonts w:ascii="宋体"/>
                <w:sz w:val="24"/>
              </w:rPr>
            </w:pPr>
            <w:r>
              <w:rPr>
                <w:rFonts w:hint="eastAsia" w:ascii="宋体" w:hAnsi="宋体"/>
                <w:sz w:val="24"/>
              </w:rPr>
              <w:t>音乐会排练</w:t>
            </w:r>
          </w:p>
        </w:tc>
        <w:tc>
          <w:tcPr>
            <w:tcW w:w="567" w:type="dxa"/>
            <w:vAlign w:val="center"/>
          </w:tcPr>
          <w:p>
            <w:pPr>
              <w:jc w:val="center"/>
              <w:rPr>
                <w:rFonts w:ascii="宋体"/>
                <w:sz w:val="24"/>
              </w:rPr>
            </w:pPr>
            <w:r>
              <w:rPr>
                <w:rFonts w:hint="eastAsia" w:ascii="宋体" w:hAnsi="宋体"/>
                <w:sz w:val="24"/>
              </w:rPr>
              <w:t>2</w:t>
            </w:r>
          </w:p>
        </w:tc>
        <w:tc>
          <w:tcPr>
            <w:tcW w:w="851" w:type="dxa"/>
            <w:vAlign w:val="center"/>
          </w:tcPr>
          <w:p>
            <w:pPr>
              <w:jc w:val="center"/>
              <w:rPr>
                <w:rFonts w:ascii="宋体"/>
                <w:sz w:val="24"/>
              </w:rPr>
            </w:pPr>
            <w:r>
              <w:rPr>
                <w:rFonts w:hint="eastAsia" w:ascii="宋体"/>
                <w:sz w:val="24"/>
              </w:rPr>
              <w:t>32</w:t>
            </w:r>
          </w:p>
        </w:tc>
        <w:tc>
          <w:tcPr>
            <w:tcW w:w="1417" w:type="dxa"/>
            <w:vAlign w:val="center"/>
          </w:tcPr>
          <w:p>
            <w:pPr>
              <w:jc w:val="center"/>
              <w:rPr>
                <w:rFonts w:ascii="宋体"/>
                <w:sz w:val="24"/>
              </w:rPr>
            </w:pPr>
            <w:r>
              <w:rPr>
                <w:rFonts w:hint="eastAsia" w:ascii="宋体"/>
                <w:sz w:val="24"/>
              </w:rPr>
              <w:t>5</w:t>
            </w:r>
          </w:p>
        </w:tc>
        <w:tc>
          <w:tcPr>
            <w:tcW w:w="709" w:type="dxa"/>
            <w:vAlign w:val="center"/>
          </w:tcPr>
          <w:p>
            <w:pPr>
              <w:rPr>
                <w:rFonts w:ascii="宋体"/>
                <w:sz w:val="24"/>
              </w:rPr>
            </w:pPr>
            <w:r>
              <w:rPr>
                <w:rFonts w:hint="eastAsia" w:ascii="宋体" w:hAnsi="宋体"/>
                <w:sz w:val="24"/>
              </w:rPr>
              <w:t>考查</w:t>
            </w:r>
          </w:p>
        </w:tc>
        <w:tc>
          <w:tcPr>
            <w:tcW w:w="1418" w:type="dxa"/>
            <w:vMerge w:val="continue"/>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52" w:type="dxa"/>
            <w:vMerge w:val="continue"/>
          </w:tcPr>
          <w:p>
            <w:pPr>
              <w:jc w:val="center"/>
              <w:rPr>
                <w:rFonts w:ascii="宋体"/>
                <w:b/>
                <w:sz w:val="24"/>
              </w:rPr>
            </w:pPr>
          </w:p>
        </w:tc>
        <w:tc>
          <w:tcPr>
            <w:tcW w:w="3443" w:type="dxa"/>
            <w:vAlign w:val="center"/>
          </w:tcPr>
          <w:p>
            <w:pPr>
              <w:rPr>
                <w:rFonts w:ascii="宋体"/>
                <w:sz w:val="24"/>
              </w:rPr>
            </w:pPr>
            <w:r>
              <w:rPr>
                <w:rFonts w:hint="eastAsia" w:ascii="宋体" w:hAnsi="宋体"/>
                <w:sz w:val="24"/>
              </w:rPr>
              <w:t>毕业音乐会</w:t>
            </w:r>
          </w:p>
        </w:tc>
        <w:tc>
          <w:tcPr>
            <w:tcW w:w="567" w:type="dxa"/>
            <w:vAlign w:val="center"/>
          </w:tcPr>
          <w:p>
            <w:pPr>
              <w:jc w:val="center"/>
              <w:rPr>
                <w:rFonts w:ascii="宋体"/>
                <w:sz w:val="24"/>
              </w:rPr>
            </w:pPr>
            <w:r>
              <w:rPr>
                <w:rFonts w:hint="eastAsia" w:ascii="宋体" w:hAnsi="宋体"/>
                <w:sz w:val="24"/>
              </w:rPr>
              <w:t>8</w:t>
            </w:r>
          </w:p>
        </w:tc>
        <w:tc>
          <w:tcPr>
            <w:tcW w:w="851" w:type="dxa"/>
            <w:vAlign w:val="center"/>
          </w:tcPr>
          <w:p>
            <w:pPr>
              <w:jc w:val="center"/>
              <w:rPr>
                <w:rFonts w:ascii="宋体"/>
                <w:sz w:val="24"/>
              </w:rPr>
            </w:pPr>
            <w:r>
              <w:rPr>
                <w:rFonts w:hint="eastAsia" w:ascii="宋体" w:hAnsi="宋体"/>
                <w:sz w:val="24"/>
              </w:rPr>
              <w:t>128</w:t>
            </w:r>
          </w:p>
        </w:tc>
        <w:tc>
          <w:tcPr>
            <w:tcW w:w="1417" w:type="dxa"/>
            <w:vAlign w:val="center"/>
          </w:tcPr>
          <w:p>
            <w:pPr>
              <w:jc w:val="center"/>
              <w:rPr>
                <w:rFonts w:ascii="宋体"/>
                <w:sz w:val="24"/>
              </w:rPr>
            </w:pPr>
            <w:r>
              <w:rPr>
                <w:rFonts w:hint="eastAsia" w:ascii="宋体" w:hAnsi="宋体"/>
                <w:sz w:val="24"/>
              </w:rPr>
              <w:t>3、5</w:t>
            </w:r>
          </w:p>
        </w:tc>
        <w:tc>
          <w:tcPr>
            <w:tcW w:w="709" w:type="dxa"/>
            <w:vAlign w:val="center"/>
          </w:tcPr>
          <w:p>
            <w:pPr>
              <w:rPr>
                <w:rFonts w:ascii="宋体"/>
                <w:sz w:val="24"/>
              </w:rPr>
            </w:pPr>
            <w:r>
              <w:rPr>
                <w:rFonts w:hint="eastAsia" w:ascii="宋体" w:hAnsi="宋体"/>
                <w:sz w:val="24"/>
              </w:rPr>
              <w:t>考试</w:t>
            </w:r>
          </w:p>
        </w:tc>
        <w:tc>
          <w:tcPr>
            <w:tcW w:w="1418" w:type="dxa"/>
            <w:vMerge w:val="continue"/>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52" w:type="dxa"/>
            <w:vMerge w:val="continue"/>
          </w:tcPr>
          <w:p>
            <w:pPr>
              <w:jc w:val="center"/>
              <w:rPr>
                <w:rFonts w:ascii="宋体"/>
                <w:b/>
                <w:sz w:val="24"/>
              </w:rPr>
            </w:pPr>
          </w:p>
        </w:tc>
        <w:tc>
          <w:tcPr>
            <w:tcW w:w="3443" w:type="dxa"/>
            <w:vAlign w:val="center"/>
          </w:tcPr>
          <w:p>
            <w:pPr>
              <w:rPr>
                <w:rFonts w:ascii="宋体"/>
                <w:sz w:val="24"/>
              </w:rPr>
            </w:pPr>
            <w:r>
              <w:rPr>
                <w:rFonts w:hint="eastAsia" w:ascii="宋体"/>
                <w:sz w:val="24"/>
              </w:rPr>
              <w:t>校内外实践、</w:t>
            </w:r>
            <w:r>
              <w:rPr>
                <w:rFonts w:hint="eastAsia" w:ascii="宋体" w:hAnsi="宋体"/>
                <w:sz w:val="24"/>
              </w:rPr>
              <w:t>比赛、演出及社会辅导等</w:t>
            </w:r>
          </w:p>
        </w:tc>
        <w:tc>
          <w:tcPr>
            <w:tcW w:w="567" w:type="dxa"/>
            <w:vAlign w:val="center"/>
          </w:tcPr>
          <w:p>
            <w:pPr>
              <w:jc w:val="center"/>
              <w:rPr>
                <w:rFonts w:ascii="宋体"/>
                <w:sz w:val="24"/>
              </w:rPr>
            </w:pPr>
            <w:r>
              <w:rPr>
                <w:rFonts w:hint="eastAsia" w:ascii="宋体"/>
                <w:sz w:val="24"/>
              </w:rPr>
              <w:t>4</w:t>
            </w:r>
          </w:p>
        </w:tc>
        <w:tc>
          <w:tcPr>
            <w:tcW w:w="851" w:type="dxa"/>
            <w:vAlign w:val="center"/>
          </w:tcPr>
          <w:p>
            <w:pPr>
              <w:jc w:val="center"/>
              <w:rPr>
                <w:rFonts w:ascii="宋体"/>
                <w:sz w:val="24"/>
              </w:rPr>
            </w:pPr>
            <w:r>
              <w:rPr>
                <w:rFonts w:hint="eastAsia" w:ascii="宋体"/>
                <w:sz w:val="24"/>
              </w:rPr>
              <w:t>64</w:t>
            </w:r>
          </w:p>
        </w:tc>
        <w:tc>
          <w:tcPr>
            <w:tcW w:w="1417" w:type="dxa"/>
            <w:vAlign w:val="center"/>
          </w:tcPr>
          <w:p>
            <w:pPr>
              <w:jc w:val="center"/>
              <w:rPr>
                <w:rFonts w:ascii="宋体"/>
                <w:sz w:val="24"/>
              </w:rPr>
            </w:pPr>
            <w:r>
              <w:rPr>
                <w:rFonts w:hint="eastAsia" w:ascii="宋体"/>
                <w:sz w:val="24"/>
              </w:rPr>
              <w:t>3、4</w:t>
            </w:r>
          </w:p>
        </w:tc>
        <w:tc>
          <w:tcPr>
            <w:tcW w:w="709" w:type="dxa"/>
            <w:vAlign w:val="center"/>
          </w:tcPr>
          <w:p>
            <w:pPr>
              <w:jc w:val="center"/>
              <w:rPr>
                <w:rFonts w:ascii="宋体"/>
                <w:sz w:val="24"/>
              </w:rPr>
            </w:pPr>
            <w:r>
              <w:rPr>
                <w:rFonts w:hint="eastAsia" w:ascii="宋体" w:hAnsi="宋体"/>
                <w:sz w:val="24"/>
              </w:rPr>
              <w:t>考查</w:t>
            </w:r>
          </w:p>
        </w:tc>
        <w:tc>
          <w:tcPr>
            <w:tcW w:w="1418" w:type="dxa"/>
            <w:vMerge w:val="continue"/>
          </w:tcPr>
          <w:p>
            <w:pPr>
              <w:rPr>
                <w:rFonts w:ascii="宋体"/>
                <w:sz w:val="24"/>
              </w:rPr>
            </w:pPr>
          </w:p>
        </w:tc>
      </w:tr>
    </w:tbl>
    <w:p>
      <w:pPr>
        <w:spacing w:before="100" w:after="100" w:line="400" w:lineRule="exact"/>
        <w:rPr>
          <w:rFonts w:ascii="宋体" w:hAnsi="宋体"/>
          <w:b/>
          <w:bCs/>
          <w:sz w:val="24"/>
        </w:rPr>
      </w:pPr>
    </w:p>
    <w:p>
      <w:pPr>
        <w:spacing w:line="460" w:lineRule="exact"/>
        <w:jc w:val="center"/>
        <w:rPr>
          <w:rFonts w:ascii="黑体" w:eastAsia="黑体"/>
          <w:b/>
          <w:sz w:val="32"/>
          <w:szCs w:val="32"/>
        </w:rPr>
      </w:pPr>
      <w:r>
        <w:rPr>
          <w:rFonts w:hint="eastAsia" w:ascii="黑体" w:eastAsia="黑体"/>
          <w:b/>
          <w:sz w:val="32"/>
          <w:szCs w:val="32"/>
        </w:rPr>
        <w:t>艺术硕士专业学位音乐领域课程设置</w:t>
      </w:r>
    </w:p>
    <w:p>
      <w:pPr>
        <w:spacing w:line="460" w:lineRule="exact"/>
        <w:jc w:val="center"/>
        <w:rPr>
          <w:rFonts w:ascii="黑体" w:eastAsia="黑体"/>
          <w:b/>
          <w:sz w:val="30"/>
          <w:szCs w:val="30"/>
        </w:rPr>
      </w:pPr>
    </w:p>
    <w:p>
      <w:pPr>
        <w:spacing w:line="300" w:lineRule="auto"/>
        <w:rPr>
          <w:rFonts w:ascii="黑体" w:eastAsia="黑体"/>
          <w:sz w:val="24"/>
        </w:rPr>
      </w:pPr>
      <w:r>
        <w:rPr>
          <w:rFonts w:hint="eastAsia" w:ascii="黑体" w:eastAsia="黑体"/>
          <w:sz w:val="24"/>
        </w:rPr>
        <w:t>学</w:t>
      </w:r>
      <w:r>
        <w:rPr>
          <w:rFonts w:ascii="黑体" w:eastAsia="黑体"/>
          <w:sz w:val="24"/>
        </w:rPr>
        <w:t xml:space="preserve">    </w:t>
      </w:r>
      <w:r>
        <w:rPr>
          <w:rFonts w:hint="eastAsia" w:ascii="黑体" w:eastAsia="黑体"/>
          <w:sz w:val="24"/>
        </w:rPr>
        <w:t>院：</w:t>
      </w:r>
      <w:r>
        <w:rPr>
          <w:rFonts w:hint="eastAsia" w:ascii="黑体" w:hAnsi="黑体" w:eastAsia="黑体"/>
          <w:kern w:val="0"/>
          <w:sz w:val="24"/>
        </w:rPr>
        <w:t>音乐</w:t>
      </w:r>
      <w:r>
        <w:rPr>
          <w:rFonts w:hint="eastAsia" w:ascii="黑体" w:eastAsia="黑体"/>
          <w:sz w:val="24"/>
        </w:rPr>
        <w:t>学院</w:t>
      </w:r>
      <w:r>
        <w:rPr>
          <w:rFonts w:ascii="黑体" w:eastAsia="黑体"/>
          <w:sz w:val="24"/>
        </w:rPr>
        <w:t xml:space="preserve">      </w:t>
      </w:r>
      <w:r>
        <w:rPr>
          <w:rFonts w:hint="eastAsia" w:ascii="黑体" w:eastAsia="黑体"/>
          <w:sz w:val="24"/>
        </w:rPr>
        <w:t>专业领域：</w:t>
      </w:r>
      <w:r>
        <w:rPr>
          <w:rFonts w:hint="eastAsia" w:ascii="黑体" w:hAnsi="黑体" w:eastAsia="黑体"/>
          <w:kern w:val="0"/>
          <w:sz w:val="24"/>
        </w:rPr>
        <w:t xml:space="preserve">音乐    </w:t>
      </w:r>
      <w:r>
        <w:rPr>
          <w:rFonts w:hint="eastAsia" w:ascii="黑体" w:eastAsia="黑体"/>
          <w:sz w:val="24"/>
        </w:rPr>
        <w:t>培养方向：</w:t>
      </w:r>
      <w:r>
        <w:rPr>
          <w:rFonts w:hint="eastAsia" w:ascii="黑体" w:hAnsi="黑体" w:eastAsia="黑体"/>
          <w:kern w:val="0"/>
          <w:sz w:val="24"/>
        </w:rPr>
        <w:t>合唱指挥</w:t>
      </w:r>
      <w:r>
        <w:rPr>
          <w:rFonts w:ascii="黑体" w:hAnsi="黑体" w:eastAsia="黑体"/>
          <w:kern w:val="0"/>
          <w:sz w:val="24"/>
        </w:rPr>
        <w:t xml:space="preserve"> </w:t>
      </w:r>
    </w:p>
    <w:tbl>
      <w:tblPr>
        <w:tblStyle w:val="3"/>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260"/>
        <w:gridCol w:w="567"/>
        <w:gridCol w:w="851"/>
        <w:gridCol w:w="1417"/>
        <w:gridCol w:w="70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135" w:type="dxa"/>
            <w:vAlign w:val="center"/>
          </w:tcPr>
          <w:p>
            <w:pPr>
              <w:jc w:val="center"/>
              <w:rPr>
                <w:rFonts w:ascii="宋体"/>
                <w:b/>
                <w:sz w:val="24"/>
              </w:rPr>
            </w:pPr>
            <w:r>
              <w:rPr>
                <w:rFonts w:hint="eastAsia" w:ascii="宋体" w:hAnsi="宋体"/>
                <w:b/>
                <w:sz w:val="24"/>
              </w:rPr>
              <w:t>课程</w:t>
            </w:r>
          </w:p>
          <w:p>
            <w:pPr>
              <w:jc w:val="center"/>
              <w:rPr>
                <w:rFonts w:ascii="宋体"/>
                <w:b/>
                <w:sz w:val="24"/>
              </w:rPr>
            </w:pPr>
            <w:r>
              <w:rPr>
                <w:rFonts w:hint="eastAsia" w:ascii="宋体" w:hAnsi="宋体"/>
                <w:b/>
                <w:sz w:val="24"/>
              </w:rPr>
              <w:t>类型</w:t>
            </w:r>
          </w:p>
        </w:tc>
        <w:tc>
          <w:tcPr>
            <w:tcW w:w="3260" w:type="dxa"/>
            <w:vAlign w:val="center"/>
          </w:tcPr>
          <w:p>
            <w:pPr>
              <w:jc w:val="center"/>
              <w:rPr>
                <w:rFonts w:ascii="宋体"/>
                <w:b/>
                <w:sz w:val="24"/>
              </w:rPr>
            </w:pPr>
            <w:r>
              <w:rPr>
                <w:rFonts w:hint="eastAsia" w:ascii="宋体" w:hAnsi="宋体"/>
                <w:b/>
                <w:sz w:val="24"/>
              </w:rPr>
              <w:t>课程名称／模块</w:t>
            </w:r>
          </w:p>
        </w:tc>
        <w:tc>
          <w:tcPr>
            <w:tcW w:w="567" w:type="dxa"/>
            <w:vAlign w:val="center"/>
          </w:tcPr>
          <w:p>
            <w:pPr>
              <w:jc w:val="center"/>
              <w:rPr>
                <w:rFonts w:ascii="宋体"/>
                <w:b/>
                <w:sz w:val="24"/>
              </w:rPr>
            </w:pPr>
            <w:r>
              <w:rPr>
                <w:rFonts w:hint="eastAsia" w:ascii="宋体" w:hAnsi="宋体"/>
                <w:b/>
                <w:sz w:val="24"/>
              </w:rPr>
              <w:t>学分</w:t>
            </w:r>
          </w:p>
        </w:tc>
        <w:tc>
          <w:tcPr>
            <w:tcW w:w="851" w:type="dxa"/>
            <w:vAlign w:val="center"/>
          </w:tcPr>
          <w:p>
            <w:pPr>
              <w:jc w:val="center"/>
              <w:rPr>
                <w:rFonts w:ascii="宋体"/>
                <w:b/>
                <w:sz w:val="24"/>
              </w:rPr>
            </w:pPr>
            <w:r>
              <w:rPr>
                <w:rFonts w:hint="eastAsia" w:ascii="宋体" w:hAnsi="宋体"/>
                <w:b/>
                <w:sz w:val="24"/>
              </w:rPr>
              <w:t>学时</w:t>
            </w:r>
          </w:p>
        </w:tc>
        <w:tc>
          <w:tcPr>
            <w:tcW w:w="1417" w:type="dxa"/>
            <w:vAlign w:val="center"/>
          </w:tcPr>
          <w:p>
            <w:pPr>
              <w:jc w:val="center"/>
              <w:rPr>
                <w:b/>
                <w:sz w:val="24"/>
              </w:rPr>
            </w:pPr>
            <w:r>
              <w:rPr>
                <w:rFonts w:hint="eastAsia"/>
                <w:b/>
                <w:sz w:val="24"/>
              </w:rPr>
              <w:t>开课学期</w:t>
            </w:r>
          </w:p>
        </w:tc>
        <w:tc>
          <w:tcPr>
            <w:tcW w:w="709" w:type="dxa"/>
            <w:vAlign w:val="center"/>
          </w:tcPr>
          <w:p>
            <w:pPr>
              <w:jc w:val="center"/>
              <w:rPr>
                <w:b/>
                <w:sz w:val="24"/>
              </w:rPr>
            </w:pPr>
            <w:r>
              <w:rPr>
                <w:rFonts w:hint="eastAsia"/>
                <w:b/>
                <w:sz w:val="24"/>
              </w:rPr>
              <w:t>考核方式</w:t>
            </w:r>
          </w:p>
        </w:tc>
        <w:tc>
          <w:tcPr>
            <w:tcW w:w="1418" w:type="dxa"/>
            <w:vAlign w:val="center"/>
          </w:tcPr>
          <w:p>
            <w:pPr>
              <w:jc w:val="center"/>
              <w:rPr>
                <w:rFonts w:asci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5" w:type="dxa"/>
            <w:vMerge w:val="restart"/>
          </w:tcPr>
          <w:p>
            <w:pPr>
              <w:jc w:val="center"/>
              <w:rPr>
                <w:rFonts w:ascii="宋体"/>
                <w:b/>
                <w:sz w:val="24"/>
              </w:rPr>
            </w:pPr>
          </w:p>
          <w:p>
            <w:pPr>
              <w:jc w:val="center"/>
              <w:rPr>
                <w:rFonts w:ascii="宋体"/>
                <w:b/>
                <w:sz w:val="24"/>
              </w:rPr>
            </w:pPr>
          </w:p>
          <w:p>
            <w:pPr>
              <w:jc w:val="center"/>
              <w:rPr>
                <w:rFonts w:ascii="宋体"/>
                <w:b/>
                <w:sz w:val="24"/>
              </w:rPr>
            </w:pPr>
            <w:r>
              <w:rPr>
                <w:rFonts w:hint="eastAsia" w:ascii="宋体" w:hAnsi="宋体"/>
                <w:b/>
                <w:sz w:val="24"/>
              </w:rPr>
              <w:t>公共课</w:t>
            </w:r>
          </w:p>
          <w:p>
            <w:pPr>
              <w:jc w:val="center"/>
              <w:rPr>
                <w:rFonts w:ascii="宋体"/>
                <w:b/>
                <w:sz w:val="24"/>
              </w:rPr>
            </w:pPr>
            <w:r>
              <w:rPr>
                <w:rFonts w:hint="eastAsia" w:ascii="宋体" w:hAnsi="宋体"/>
                <w:b/>
                <w:sz w:val="24"/>
              </w:rPr>
              <w:t>必修课</w:t>
            </w:r>
          </w:p>
          <w:p>
            <w:pPr>
              <w:jc w:val="center"/>
              <w:rPr>
                <w:rFonts w:ascii="宋体"/>
                <w:b/>
                <w:sz w:val="24"/>
              </w:rPr>
            </w:pPr>
          </w:p>
        </w:tc>
        <w:tc>
          <w:tcPr>
            <w:tcW w:w="3260" w:type="dxa"/>
            <w:vAlign w:val="center"/>
          </w:tcPr>
          <w:p>
            <w:pPr>
              <w:rPr>
                <w:rFonts w:ascii="宋体"/>
                <w:sz w:val="24"/>
              </w:rPr>
            </w:pPr>
            <w:r>
              <w:rPr>
                <w:rFonts w:hint="eastAsia" w:asciiTheme="minorEastAsia" w:hAnsiTheme="minorEastAsia" w:eastAsiaTheme="minorEastAsia" w:cstheme="minorEastAsia"/>
                <w:kern w:val="0"/>
                <w:sz w:val="24"/>
                <w:lang w:eastAsia="zh-CN"/>
              </w:rPr>
              <w:t>中国特色社会主义理论与实践研究</w:t>
            </w:r>
          </w:p>
        </w:tc>
        <w:tc>
          <w:tcPr>
            <w:tcW w:w="567" w:type="dxa"/>
            <w:vAlign w:val="center"/>
          </w:tcPr>
          <w:p>
            <w:pPr>
              <w:jc w:val="center"/>
              <w:rPr>
                <w:rFonts w:ascii="宋体" w:hAnsi="宋体"/>
                <w:sz w:val="24"/>
              </w:rPr>
            </w:pPr>
            <w:r>
              <w:rPr>
                <w:rFonts w:hint="eastAsia" w:ascii="宋体" w:hAnsi="宋体"/>
                <w:sz w:val="24"/>
              </w:rPr>
              <w:t>２</w:t>
            </w:r>
          </w:p>
        </w:tc>
        <w:tc>
          <w:tcPr>
            <w:tcW w:w="851" w:type="dxa"/>
            <w:vAlign w:val="center"/>
          </w:tcPr>
          <w:p>
            <w:pPr>
              <w:jc w:val="center"/>
              <w:rPr>
                <w:rFonts w:ascii="宋体"/>
                <w:sz w:val="24"/>
              </w:rPr>
            </w:pPr>
            <w:r>
              <w:rPr>
                <w:rFonts w:ascii="宋体" w:hAnsi="宋体"/>
                <w:sz w:val="24"/>
              </w:rPr>
              <w:t>3</w:t>
            </w:r>
            <w:r>
              <w:rPr>
                <w:rFonts w:hint="eastAsia" w:ascii="宋体" w:hAnsi="宋体"/>
                <w:sz w:val="24"/>
              </w:rPr>
              <w:t>2</w:t>
            </w:r>
          </w:p>
        </w:tc>
        <w:tc>
          <w:tcPr>
            <w:tcW w:w="1417" w:type="dxa"/>
            <w:vAlign w:val="center"/>
          </w:tcPr>
          <w:p>
            <w:pPr>
              <w:jc w:val="center"/>
              <w:rPr>
                <w:rFonts w:ascii="宋体"/>
                <w:sz w:val="24"/>
              </w:rPr>
            </w:pPr>
            <w:r>
              <w:rPr>
                <w:rFonts w:ascii="宋体" w:hAnsi="宋体"/>
                <w:sz w:val="24"/>
              </w:rPr>
              <w:t>1</w:t>
            </w:r>
          </w:p>
        </w:tc>
        <w:tc>
          <w:tcPr>
            <w:tcW w:w="709" w:type="dxa"/>
            <w:vAlign w:val="center"/>
          </w:tcPr>
          <w:p>
            <w:pPr>
              <w:jc w:val="center"/>
              <w:rPr>
                <w:rFonts w:ascii="宋体"/>
                <w:sz w:val="24"/>
              </w:rPr>
            </w:pPr>
            <w:r>
              <w:rPr>
                <w:rFonts w:hint="eastAsia" w:ascii="宋体" w:hAnsi="宋体"/>
                <w:sz w:val="24"/>
              </w:rPr>
              <w:t>考试</w:t>
            </w:r>
          </w:p>
        </w:tc>
        <w:tc>
          <w:tcPr>
            <w:tcW w:w="1418" w:type="dxa"/>
            <w:vMerge w:val="restart"/>
          </w:tcPr>
          <w:p>
            <w:pPr>
              <w:jc w:val="left"/>
              <w:rPr>
                <w:rFonts w:ascii="宋体"/>
                <w:b/>
                <w:sz w:val="24"/>
              </w:rPr>
            </w:pPr>
            <w:r>
              <w:rPr>
                <w:rFonts w:hint="eastAsia" w:ascii="宋体" w:hAnsi="宋体"/>
                <w:b/>
                <w:sz w:val="24"/>
              </w:rPr>
              <w:t>公共课：</w:t>
            </w:r>
          </w:p>
          <w:p>
            <w:pPr>
              <w:jc w:val="left"/>
              <w:rPr>
                <w:rFonts w:ascii="宋体"/>
                <w:sz w:val="24"/>
              </w:rPr>
            </w:pPr>
            <w:r>
              <w:rPr>
                <w:rFonts w:hint="eastAsia" w:ascii="宋体" w:hAnsi="宋体"/>
                <w:sz w:val="24"/>
              </w:rPr>
              <w:t>不少于</w:t>
            </w:r>
            <w:r>
              <w:rPr>
                <w:rFonts w:hint="eastAsia" w:ascii="宋体" w:hAnsi="宋体"/>
                <w:sz w:val="24"/>
                <w:lang w:val="en-US" w:eastAsia="zh-CN"/>
              </w:rPr>
              <w:t>10</w:t>
            </w:r>
            <w:r>
              <w:rPr>
                <w:rFonts w:hint="eastAsia" w:ascii="宋体" w:hAnsi="宋体"/>
                <w:sz w:val="24"/>
              </w:rPr>
              <w:t>学分（包括外语、马克思主义文艺理论等）。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5" w:type="dxa"/>
            <w:vMerge w:val="continue"/>
          </w:tcPr>
          <w:p>
            <w:pPr>
              <w:jc w:val="center"/>
              <w:rPr>
                <w:rFonts w:ascii="宋体"/>
                <w:b/>
                <w:sz w:val="24"/>
              </w:rPr>
            </w:pPr>
          </w:p>
        </w:tc>
        <w:tc>
          <w:tcPr>
            <w:tcW w:w="3260" w:type="dxa"/>
            <w:vAlign w:val="center"/>
          </w:tcPr>
          <w:p>
            <w:pPr>
              <w:rPr>
                <w:rFonts w:ascii="宋体"/>
                <w:sz w:val="24"/>
              </w:rPr>
            </w:pPr>
            <w:r>
              <w:rPr>
                <w:rFonts w:hint="eastAsia" w:ascii="宋体" w:hAnsi="宋体"/>
                <w:sz w:val="24"/>
              </w:rPr>
              <w:t>艺术原理</w:t>
            </w:r>
          </w:p>
        </w:tc>
        <w:tc>
          <w:tcPr>
            <w:tcW w:w="567" w:type="dxa"/>
            <w:vAlign w:val="center"/>
          </w:tcPr>
          <w:p>
            <w:pPr>
              <w:jc w:val="center"/>
              <w:rPr>
                <w:rFonts w:ascii="宋体" w:hAnsi="宋体"/>
                <w:sz w:val="24"/>
              </w:rPr>
            </w:pPr>
            <w:r>
              <w:rPr>
                <w:rFonts w:hint="eastAsia" w:ascii="宋体" w:hAnsi="宋体"/>
                <w:sz w:val="24"/>
              </w:rPr>
              <w:t>２</w:t>
            </w:r>
          </w:p>
        </w:tc>
        <w:tc>
          <w:tcPr>
            <w:tcW w:w="851" w:type="dxa"/>
            <w:vAlign w:val="center"/>
          </w:tcPr>
          <w:p>
            <w:pPr>
              <w:jc w:val="center"/>
              <w:rPr>
                <w:rFonts w:ascii="宋体"/>
                <w:sz w:val="24"/>
              </w:rPr>
            </w:pPr>
            <w:r>
              <w:rPr>
                <w:rFonts w:ascii="宋体" w:hAnsi="宋体"/>
                <w:sz w:val="24"/>
              </w:rPr>
              <w:t>3</w:t>
            </w:r>
            <w:r>
              <w:rPr>
                <w:rFonts w:hint="eastAsia" w:ascii="宋体" w:hAnsi="宋体"/>
                <w:sz w:val="24"/>
              </w:rPr>
              <w:t>2</w:t>
            </w:r>
          </w:p>
        </w:tc>
        <w:tc>
          <w:tcPr>
            <w:tcW w:w="1417" w:type="dxa"/>
            <w:vAlign w:val="center"/>
          </w:tcPr>
          <w:p>
            <w:pPr>
              <w:jc w:val="center"/>
              <w:rPr>
                <w:rFonts w:ascii="宋体"/>
                <w:sz w:val="24"/>
              </w:rPr>
            </w:pPr>
            <w:r>
              <w:rPr>
                <w:rFonts w:ascii="宋体" w:hAnsi="宋体"/>
                <w:sz w:val="24"/>
              </w:rPr>
              <w:t>2</w:t>
            </w:r>
          </w:p>
        </w:tc>
        <w:tc>
          <w:tcPr>
            <w:tcW w:w="709" w:type="dxa"/>
            <w:vAlign w:val="center"/>
          </w:tcPr>
          <w:p>
            <w:pPr>
              <w:jc w:val="center"/>
              <w:rPr>
                <w:rFonts w:ascii="宋体"/>
                <w:sz w:val="24"/>
              </w:rPr>
            </w:pPr>
            <w:r>
              <w:rPr>
                <w:rFonts w:hint="eastAsia" w:ascii="宋体" w:hAnsi="宋体"/>
                <w:sz w:val="24"/>
              </w:rPr>
              <w:t>考试</w:t>
            </w:r>
          </w:p>
        </w:tc>
        <w:tc>
          <w:tcPr>
            <w:tcW w:w="1418" w:type="dxa"/>
            <w:vMerge w:val="continue"/>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5" w:type="dxa"/>
            <w:vMerge w:val="continue"/>
          </w:tcPr>
          <w:p>
            <w:pPr>
              <w:jc w:val="center"/>
              <w:rPr>
                <w:rFonts w:ascii="宋体"/>
                <w:b/>
                <w:sz w:val="24"/>
              </w:rPr>
            </w:pPr>
          </w:p>
        </w:tc>
        <w:tc>
          <w:tcPr>
            <w:tcW w:w="3260" w:type="dxa"/>
            <w:vAlign w:val="center"/>
          </w:tcPr>
          <w:p>
            <w:pPr>
              <w:rPr>
                <w:rFonts w:ascii="宋体"/>
                <w:sz w:val="24"/>
              </w:rPr>
            </w:pPr>
            <w:r>
              <w:rPr>
                <w:rFonts w:hint="eastAsia" w:ascii="宋体" w:hAnsi="宋体"/>
                <w:sz w:val="24"/>
              </w:rPr>
              <w:t>艺术创作方法研究</w:t>
            </w:r>
          </w:p>
        </w:tc>
        <w:tc>
          <w:tcPr>
            <w:tcW w:w="567" w:type="dxa"/>
            <w:vAlign w:val="center"/>
          </w:tcPr>
          <w:p>
            <w:pPr>
              <w:jc w:val="center"/>
              <w:rPr>
                <w:rFonts w:ascii="宋体" w:hAnsi="宋体"/>
                <w:sz w:val="24"/>
              </w:rPr>
            </w:pPr>
            <w:r>
              <w:rPr>
                <w:rFonts w:hint="eastAsia" w:ascii="宋体" w:hAnsi="宋体"/>
                <w:sz w:val="24"/>
              </w:rPr>
              <w:t>２</w:t>
            </w:r>
          </w:p>
        </w:tc>
        <w:tc>
          <w:tcPr>
            <w:tcW w:w="851" w:type="dxa"/>
            <w:vAlign w:val="center"/>
          </w:tcPr>
          <w:p>
            <w:pPr>
              <w:jc w:val="center"/>
              <w:rPr>
                <w:rFonts w:ascii="宋体"/>
                <w:sz w:val="24"/>
              </w:rPr>
            </w:pPr>
            <w:r>
              <w:rPr>
                <w:rFonts w:ascii="宋体" w:hAnsi="宋体"/>
                <w:sz w:val="24"/>
              </w:rPr>
              <w:t>3</w:t>
            </w:r>
            <w:r>
              <w:rPr>
                <w:rFonts w:hint="eastAsia" w:ascii="宋体" w:hAnsi="宋体"/>
                <w:sz w:val="24"/>
              </w:rPr>
              <w:t>2</w:t>
            </w:r>
          </w:p>
        </w:tc>
        <w:tc>
          <w:tcPr>
            <w:tcW w:w="1417" w:type="dxa"/>
            <w:vAlign w:val="center"/>
          </w:tcPr>
          <w:p>
            <w:pPr>
              <w:jc w:val="center"/>
              <w:rPr>
                <w:rFonts w:ascii="宋体"/>
                <w:sz w:val="24"/>
              </w:rPr>
            </w:pPr>
            <w:r>
              <w:rPr>
                <w:rFonts w:ascii="宋体" w:hAnsi="宋体"/>
                <w:sz w:val="24"/>
              </w:rPr>
              <w:t>2</w:t>
            </w:r>
          </w:p>
        </w:tc>
        <w:tc>
          <w:tcPr>
            <w:tcW w:w="709" w:type="dxa"/>
            <w:vAlign w:val="center"/>
          </w:tcPr>
          <w:p>
            <w:pPr>
              <w:jc w:val="center"/>
              <w:rPr>
                <w:rFonts w:ascii="宋体"/>
                <w:sz w:val="24"/>
              </w:rPr>
            </w:pPr>
            <w:r>
              <w:rPr>
                <w:rFonts w:hint="eastAsia" w:ascii="宋体" w:hAnsi="宋体"/>
                <w:sz w:val="24"/>
              </w:rPr>
              <w:t>考试</w:t>
            </w:r>
          </w:p>
        </w:tc>
        <w:tc>
          <w:tcPr>
            <w:tcW w:w="1418" w:type="dxa"/>
            <w:vMerge w:val="continue"/>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5" w:type="dxa"/>
            <w:vMerge w:val="continue"/>
          </w:tcPr>
          <w:p>
            <w:pPr>
              <w:jc w:val="center"/>
              <w:rPr>
                <w:rFonts w:ascii="宋体"/>
                <w:b/>
                <w:sz w:val="24"/>
              </w:rPr>
            </w:pPr>
          </w:p>
        </w:tc>
        <w:tc>
          <w:tcPr>
            <w:tcW w:w="3260" w:type="dxa"/>
            <w:vAlign w:val="center"/>
          </w:tcPr>
          <w:p>
            <w:pPr>
              <w:rPr>
                <w:rFonts w:ascii="宋体"/>
                <w:sz w:val="24"/>
              </w:rPr>
            </w:pPr>
            <w:r>
              <w:rPr>
                <w:rFonts w:hint="eastAsia" w:ascii="宋体" w:hAnsi="宋体"/>
                <w:sz w:val="24"/>
              </w:rPr>
              <w:t>外国语</w:t>
            </w:r>
          </w:p>
        </w:tc>
        <w:tc>
          <w:tcPr>
            <w:tcW w:w="567" w:type="dxa"/>
            <w:vAlign w:val="center"/>
          </w:tcPr>
          <w:p>
            <w:pPr>
              <w:jc w:val="center"/>
              <w:rPr>
                <w:rFonts w:hint="eastAsia" w:ascii="宋体" w:hAnsi="宋体" w:eastAsia="宋体"/>
                <w:sz w:val="24"/>
                <w:lang w:eastAsia="zh-CN"/>
              </w:rPr>
            </w:pPr>
            <w:r>
              <w:rPr>
                <w:rFonts w:hint="eastAsia" w:ascii="宋体" w:hAnsi="宋体"/>
                <w:sz w:val="24"/>
                <w:lang w:val="en-US" w:eastAsia="zh-CN"/>
              </w:rPr>
              <w:t>4</w:t>
            </w:r>
          </w:p>
        </w:tc>
        <w:tc>
          <w:tcPr>
            <w:tcW w:w="851" w:type="dxa"/>
            <w:vAlign w:val="center"/>
          </w:tcPr>
          <w:p>
            <w:pPr>
              <w:jc w:val="center"/>
              <w:rPr>
                <w:rFonts w:hint="eastAsia" w:ascii="宋体" w:eastAsia="宋体"/>
                <w:sz w:val="24"/>
                <w:lang w:val="en-US" w:eastAsia="zh-CN"/>
              </w:rPr>
            </w:pPr>
            <w:r>
              <w:rPr>
                <w:rFonts w:hint="eastAsia" w:ascii="宋体" w:hAnsi="宋体"/>
                <w:sz w:val="24"/>
                <w:lang w:val="en-US" w:eastAsia="zh-CN"/>
              </w:rPr>
              <w:t>64</w:t>
            </w:r>
          </w:p>
        </w:tc>
        <w:tc>
          <w:tcPr>
            <w:tcW w:w="1417" w:type="dxa"/>
            <w:vAlign w:val="center"/>
          </w:tcPr>
          <w:p>
            <w:pPr>
              <w:jc w:val="center"/>
              <w:rPr>
                <w:rFonts w:ascii="宋体"/>
                <w:sz w:val="24"/>
              </w:rPr>
            </w:pPr>
            <w:r>
              <w:rPr>
                <w:rFonts w:ascii="宋体" w:hAnsi="宋体"/>
                <w:sz w:val="24"/>
              </w:rPr>
              <w:t>1</w:t>
            </w:r>
          </w:p>
        </w:tc>
        <w:tc>
          <w:tcPr>
            <w:tcW w:w="709" w:type="dxa"/>
            <w:vAlign w:val="center"/>
          </w:tcPr>
          <w:p>
            <w:pPr>
              <w:jc w:val="center"/>
              <w:rPr>
                <w:rFonts w:ascii="宋体"/>
                <w:sz w:val="24"/>
              </w:rPr>
            </w:pPr>
            <w:r>
              <w:rPr>
                <w:rFonts w:hint="eastAsia" w:ascii="宋体" w:hAnsi="宋体"/>
                <w:sz w:val="24"/>
              </w:rPr>
              <w:t>考试</w:t>
            </w:r>
          </w:p>
        </w:tc>
        <w:tc>
          <w:tcPr>
            <w:tcW w:w="1418" w:type="dxa"/>
            <w:vMerge w:val="continue"/>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5" w:type="dxa"/>
            <w:vMerge w:val="restart"/>
          </w:tcPr>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r>
              <w:rPr>
                <w:rFonts w:hint="eastAsia" w:ascii="宋体" w:hAnsi="宋体"/>
                <w:b/>
                <w:sz w:val="24"/>
              </w:rPr>
              <w:t>专业课</w:t>
            </w:r>
          </w:p>
          <w:p>
            <w:pPr>
              <w:jc w:val="center"/>
              <w:rPr>
                <w:rFonts w:ascii="宋体"/>
                <w:b/>
                <w:sz w:val="24"/>
              </w:rPr>
            </w:pPr>
            <w:r>
              <w:rPr>
                <w:rFonts w:hint="eastAsia" w:ascii="宋体" w:hAnsi="宋体"/>
                <w:b/>
                <w:sz w:val="24"/>
              </w:rPr>
              <w:t>必修课</w:t>
            </w:r>
          </w:p>
        </w:tc>
        <w:tc>
          <w:tcPr>
            <w:tcW w:w="3260" w:type="dxa"/>
            <w:vAlign w:val="center"/>
          </w:tcPr>
          <w:p>
            <w:pPr>
              <w:rPr>
                <w:rFonts w:ascii="宋体"/>
                <w:sz w:val="24"/>
              </w:rPr>
            </w:pPr>
            <w:r>
              <w:rPr>
                <w:rFonts w:hint="eastAsia" w:ascii="宋体" w:hAnsi="宋体"/>
                <w:sz w:val="24"/>
              </w:rPr>
              <w:t>合唱指挥</w:t>
            </w:r>
          </w:p>
        </w:tc>
        <w:tc>
          <w:tcPr>
            <w:tcW w:w="567" w:type="dxa"/>
            <w:vAlign w:val="center"/>
          </w:tcPr>
          <w:p>
            <w:pPr>
              <w:jc w:val="center"/>
              <w:rPr>
                <w:rFonts w:ascii="宋体"/>
                <w:sz w:val="24"/>
              </w:rPr>
            </w:pPr>
            <w:r>
              <w:rPr>
                <w:rFonts w:ascii="宋体" w:hAnsi="宋体"/>
                <w:sz w:val="24"/>
              </w:rPr>
              <w:t>8</w:t>
            </w:r>
          </w:p>
        </w:tc>
        <w:tc>
          <w:tcPr>
            <w:tcW w:w="851" w:type="dxa"/>
            <w:vAlign w:val="center"/>
          </w:tcPr>
          <w:p>
            <w:pPr>
              <w:jc w:val="center"/>
              <w:rPr>
                <w:rFonts w:ascii="宋体"/>
                <w:sz w:val="24"/>
              </w:rPr>
            </w:pPr>
            <w:r>
              <w:rPr>
                <w:rFonts w:ascii="宋体" w:hAnsi="宋体"/>
                <w:sz w:val="24"/>
              </w:rPr>
              <w:t>1</w:t>
            </w:r>
            <w:r>
              <w:rPr>
                <w:rFonts w:hint="eastAsia" w:ascii="宋体" w:hAnsi="宋体"/>
                <w:sz w:val="24"/>
              </w:rPr>
              <w:t>28</w:t>
            </w:r>
          </w:p>
        </w:tc>
        <w:tc>
          <w:tcPr>
            <w:tcW w:w="1417" w:type="dxa"/>
            <w:vAlign w:val="center"/>
          </w:tcPr>
          <w:p>
            <w:pPr>
              <w:jc w:val="center"/>
              <w:rPr>
                <w:rFonts w:ascii="宋体"/>
                <w:sz w:val="24"/>
              </w:rPr>
            </w:pPr>
            <w:r>
              <w:rPr>
                <w:rFonts w:ascii="宋体" w:hAnsi="宋体"/>
                <w:sz w:val="24"/>
              </w:rPr>
              <w:t>1</w:t>
            </w: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4</w:t>
            </w:r>
          </w:p>
        </w:tc>
        <w:tc>
          <w:tcPr>
            <w:tcW w:w="709" w:type="dxa"/>
            <w:vAlign w:val="center"/>
          </w:tcPr>
          <w:p>
            <w:pPr>
              <w:jc w:val="center"/>
              <w:rPr>
                <w:rFonts w:ascii="宋体"/>
                <w:sz w:val="24"/>
              </w:rPr>
            </w:pPr>
            <w:r>
              <w:rPr>
                <w:rFonts w:hint="eastAsia" w:ascii="宋体" w:hAnsi="宋体"/>
                <w:sz w:val="24"/>
              </w:rPr>
              <w:t>考试</w:t>
            </w:r>
          </w:p>
        </w:tc>
        <w:tc>
          <w:tcPr>
            <w:tcW w:w="1418" w:type="dxa"/>
            <w:vMerge w:val="restart"/>
          </w:tcPr>
          <w:p>
            <w:pPr>
              <w:jc w:val="left"/>
              <w:rPr>
                <w:rFonts w:ascii="宋体"/>
                <w:b/>
                <w:sz w:val="24"/>
              </w:rPr>
            </w:pPr>
            <w:r>
              <w:rPr>
                <w:rFonts w:hint="eastAsia" w:ascii="宋体" w:hAnsi="宋体"/>
                <w:b/>
                <w:sz w:val="24"/>
              </w:rPr>
              <w:t>专业必修课与专业实践：</w:t>
            </w:r>
          </w:p>
          <w:p>
            <w:pPr>
              <w:jc w:val="left"/>
              <w:rPr>
                <w:rFonts w:ascii="宋体"/>
                <w:sz w:val="24"/>
              </w:rPr>
            </w:pPr>
            <w:r>
              <w:rPr>
                <w:rFonts w:hint="eastAsia" w:ascii="宋体" w:hAnsi="宋体"/>
                <w:sz w:val="24"/>
              </w:rPr>
              <w:t>不少于</w:t>
            </w:r>
            <w:r>
              <w:rPr>
                <w:rFonts w:ascii="宋体" w:hAnsi="宋体"/>
                <w:sz w:val="24"/>
              </w:rPr>
              <w:t>3</w:t>
            </w:r>
            <w:r>
              <w:rPr>
                <w:rFonts w:hint="eastAsia" w:ascii="宋体" w:hAnsi="宋体"/>
                <w:sz w:val="24"/>
              </w:rPr>
              <w:t>6学分。</w:t>
            </w:r>
          </w:p>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5" w:type="dxa"/>
            <w:vMerge w:val="continue"/>
          </w:tcPr>
          <w:p>
            <w:pPr>
              <w:jc w:val="center"/>
              <w:rPr>
                <w:rFonts w:ascii="宋体"/>
                <w:b/>
                <w:sz w:val="24"/>
              </w:rPr>
            </w:pPr>
          </w:p>
        </w:tc>
        <w:tc>
          <w:tcPr>
            <w:tcW w:w="3260" w:type="dxa"/>
            <w:vAlign w:val="center"/>
          </w:tcPr>
          <w:p>
            <w:pPr>
              <w:rPr>
                <w:rFonts w:ascii="宋体"/>
                <w:sz w:val="24"/>
              </w:rPr>
            </w:pPr>
            <w:r>
              <w:rPr>
                <w:rFonts w:hint="eastAsia" w:ascii="宋体" w:hAnsi="宋体"/>
                <w:sz w:val="24"/>
              </w:rPr>
              <w:t>合唱指挥教学法</w:t>
            </w:r>
          </w:p>
        </w:tc>
        <w:tc>
          <w:tcPr>
            <w:tcW w:w="567" w:type="dxa"/>
            <w:vAlign w:val="center"/>
          </w:tcPr>
          <w:p>
            <w:pPr>
              <w:jc w:val="center"/>
              <w:rPr>
                <w:rFonts w:ascii="宋体"/>
                <w:sz w:val="24"/>
              </w:rPr>
            </w:pPr>
            <w:r>
              <w:rPr>
                <w:rFonts w:ascii="宋体" w:hAnsi="宋体"/>
                <w:sz w:val="24"/>
              </w:rPr>
              <w:t>2</w:t>
            </w:r>
          </w:p>
        </w:tc>
        <w:tc>
          <w:tcPr>
            <w:tcW w:w="851" w:type="dxa"/>
            <w:vAlign w:val="center"/>
          </w:tcPr>
          <w:p>
            <w:pPr>
              <w:jc w:val="center"/>
              <w:rPr>
                <w:rFonts w:ascii="宋体"/>
                <w:sz w:val="24"/>
              </w:rPr>
            </w:pPr>
            <w:r>
              <w:rPr>
                <w:rFonts w:ascii="宋体" w:hAnsi="宋体"/>
                <w:sz w:val="24"/>
              </w:rPr>
              <w:t>3</w:t>
            </w:r>
            <w:r>
              <w:rPr>
                <w:rFonts w:hint="eastAsia" w:ascii="宋体" w:hAnsi="宋体"/>
                <w:sz w:val="24"/>
              </w:rPr>
              <w:t>2</w:t>
            </w:r>
          </w:p>
        </w:tc>
        <w:tc>
          <w:tcPr>
            <w:tcW w:w="1417" w:type="dxa"/>
            <w:vAlign w:val="center"/>
          </w:tcPr>
          <w:p>
            <w:pPr>
              <w:jc w:val="center"/>
              <w:rPr>
                <w:rFonts w:ascii="宋体"/>
                <w:sz w:val="24"/>
              </w:rPr>
            </w:pPr>
            <w:r>
              <w:rPr>
                <w:rFonts w:ascii="宋体" w:hAnsi="宋体"/>
                <w:sz w:val="24"/>
              </w:rPr>
              <w:t>2</w:t>
            </w:r>
          </w:p>
        </w:tc>
        <w:tc>
          <w:tcPr>
            <w:tcW w:w="709" w:type="dxa"/>
            <w:vAlign w:val="center"/>
          </w:tcPr>
          <w:p>
            <w:pPr>
              <w:jc w:val="center"/>
              <w:rPr>
                <w:rFonts w:ascii="宋体"/>
                <w:sz w:val="24"/>
              </w:rPr>
            </w:pPr>
            <w:r>
              <w:rPr>
                <w:rFonts w:hint="eastAsia" w:ascii="宋体" w:hAnsi="宋体"/>
                <w:sz w:val="24"/>
              </w:rPr>
              <w:t>考试</w:t>
            </w:r>
          </w:p>
        </w:tc>
        <w:tc>
          <w:tcPr>
            <w:tcW w:w="1418" w:type="dxa"/>
            <w:vMerge w:val="continue"/>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5" w:type="dxa"/>
            <w:vMerge w:val="continue"/>
          </w:tcPr>
          <w:p>
            <w:pPr>
              <w:jc w:val="center"/>
              <w:rPr>
                <w:rFonts w:ascii="宋体"/>
                <w:b/>
                <w:sz w:val="24"/>
              </w:rPr>
            </w:pPr>
          </w:p>
        </w:tc>
        <w:tc>
          <w:tcPr>
            <w:tcW w:w="3260" w:type="dxa"/>
            <w:vAlign w:val="center"/>
          </w:tcPr>
          <w:p>
            <w:pPr>
              <w:rPr>
                <w:rFonts w:ascii="宋体"/>
                <w:sz w:val="24"/>
              </w:rPr>
            </w:pPr>
            <w:r>
              <w:rPr>
                <w:rFonts w:hint="eastAsia" w:ascii="宋体" w:hAnsi="宋体"/>
                <w:sz w:val="24"/>
              </w:rPr>
              <w:t>合唱作品分析及创编</w:t>
            </w:r>
          </w:p>
        </w:tc>
        <w:tc>
          <w:tcPr>
            <w:tcW w:w="567" w:type="dxa"/>
            <w:vAlign w:val="center"/>
          </w:tcPr>
          <w:p>
            <w:pPr>
              <w:jc w:val="center"/>
              <w:rPr>
                <w:rFonts w:ascii="宋体"/>
                <w:sz w:val="24"/>
              </w:rPr>
            </w:pPr>
            <w:r>
              <w:rPr>
                <w:rFonts w:ascii="宋体" w:hAnsi="宋体"/>
                <w:sz w:val="24"/>
              </w:rPr>
              <w:t>2</w:t>
            </w:r>
          </w:p>
        </w:tc>
        <w:tc>
          <w:tcPr>
            <w:tcW w:w="851" w:type="dxa"/>
            <w:vAlign w:val="center"/>
          </w:tcPr>
          <w:p>
            <w:pPr>
              <w:jc w:val="center"/>
              <w:rPr>
                <w:rFonts w:ascii="宋体"/>
                <w:sz w:val="24"/>
              </w:rPr>
            </w:pPr>
            <w:r>
              <w:rPr>
                <w:rFonts w:ascii="宋体" w:hAnsi="宋体"/>
                <w:sz w:val="24"/>
              </w:rPr>
              <w:t>3</w:t>
            </w:r>
            <w:r>
              <w:rPr>
                <w:rFonts w:hint="eastAsia" w:ascii="宋体" w:hAnsi="宋体"/>
                <w:sz w:val="24"/>
              </w:rPr>
              <w:t>2</w:t>
            </w:r>
          </w:p>
        </w:tc>
        <w:tc>
          <w:tcPr>
            <w:tcW w:w="1417" w:type="dxa"/>
            <w:vAlign w:val="center"/>
          </w:tcPr>
          <w:p>
            <w:pPr>
              <w:jc w:val="center"/>
              <w:rPr>
                <w:rFonts w:ascii="宋体"/>
                <w:sz w:val="24"/>
              </w:rPr>
            </w:pPr>
            <w:r>
              <w:rPr>
                <w:rFonts w:ascii="宋体" w:hAnsi="宋体"/>
                <w:sz w:val="24"/>
              </w:rPr>
              <w:t>3</w:t>
            </w:r>
          </w:p>
        </w:tc>
        <w:tc>
          <w:tcPr>
            <w:tcW w:w="709" w:type="dxa"/>
            <w:vAlign w:val="center"/>
          </w:tcPr>
          <w:p>
            <w:pPr>
              <w:jc w:val="center"/>
              <w:rPr>
                <w:rFonts w:ascii="宋体"/>
                <w:sz w:val="24"/>
              </w:rPr>
            </w:pPr>
            <w:r>
              <w:rPr>
                <w:rFonts w:hint="eastAsia" w:ascii="宋体" w:hAnsi="宋体"/>
                <w:sz w:val="24"/>
              </w:rPr>
              <w:t>考试</w:t>
            </w:r>
          </w:p>
        </w:tc>
        <w:tc>
          <w:tcPr>
            <w:tcW w:w="1418" w:type="dxa"/>
            <w:vMerge w:val="continue"/>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5" w:type="dxa"/>
            <w:vMerge w:val="continue"/>
          </w:tcPr>
          <w:p>
            <w:pPr>
              <w:jc w:val="center"/>
              <w:rPr>
                <w:rFonts w:ascii="宋体"/>
                <w:b/>
                <w:sz w:val="24"/>
              </w:rPr>
            </w:pPr>
          </w:p>
        </w:tc>
        <w:tc>
          <w:tcPr>
            <w:tcW w:w="3260" w:type="dxa"/>
            <w:vAlign w:val="center"/>
          </w:tcPr>
          <w:p>
            <w:pPr>
              <w:rPr>
                <w:rFonts w:ascii="宋体"/>
                <w:sz w:val="24"/>
              </w:rPr>
            </w:pPr>
            <w:r>
              <w:rPr>
                <w:rFonts w:hint="eastAsia" w:ascii="宋体" w:hAnsi="宋体"/>
                <w:sz w:val="24"/>
              </w:rPr>
              <w:t>合唱作品赏析</w:t>
            </w:r>
          </w:p>
        </w:tc>
        <w:tc>
          <w:tcPr>
            <w:tcW w:w="567" w:type="dxa"/>
            <w:vAlign w:val="center"/>
          </w:tcPr>
          <w:p>
            <w:pPr>
              <w:jc w:val="center"/>
              <w:rPr>
                <w:rFonts w:ascii="宋体"/>
                <w:sz w:val="24"/>
              </w:rPr>
            </w:pPr>
            <w:r>
              <w:rPr>
                <w:rFonts w:ascii="宋体" w:hAnsi="宋体"/>
                <w:sz w:val="24"/>
              </w:rPr>
              <w:t>2</w:t>
            </w:r>
          </w:p>
        </w:tc>
        <w:tc>
          <w:tcPr>
            <w:tcW w:w="851" w:type="dxa"/>
            <w:vAlign w:val="center"/>
          </w:tcPr>
          <w:p>
            <w:pPr>
              <w:jc w:val="center"/>
              <w:rPr>
                <w:rFonts w:ascii="宋体"/>
                <w:sz w:val="24"/>
              </w:rPr>
            </w:pPr>
            <w:r>
              <w:rPr>
                <w:rFonts w:ascii="宋体" w:hAnsi="宋体"/>
                <w:sz w:val="24"/>
              </w:rPr>
              <w:t>3</w:t>
            </w:r>
            <w:r>
              <w:rPr>
                <w:rFonts w:hint="eastAsia" w:ascii="宋体" w:hAnsi="宋体"/>
                <w:sz w:val="24"/>
              </w:rPr>
              <w:t>2</w:t>
            </w:r>
          </w:p>
        </w:tc>
        <w:tc>
          <w:tcPr>
            <w:tcW w:w="1417" w:type="dxa"/>
            <w:vAlign w:val="center"/>
          </w:tcPr>
          <w:p>
            <w:pPr>
              <w:jc w:val="center"/>
              <w:rPr>
                <w:rFonts w:ascii="宋体"/>
                <w:sz w:val="24"/>
              </w:rPr>
            </w:pPr>
            <w:r>
              <w:rPr>
                <w:rFonts w:ascii="宋体" w:hAnsi="宋体"/>
                <w:sz w:val="24"/>
              </w:rPr>
              <w:t>1</w:t>
            </w:r>
          </w:p>
        </w:tc>
        <w:tc>
          <w:tcPr>
            <w:tcW w:w="709" w:type="dxa"/>
            <w:vAlign w:val="center"/>
          </w:tcPr>
          <w:p>
            <w:pPr>
              <w:jc w:val="center"/>
              <w:rPr>
                <w:rFonts w:ascii="宋体"/>
                <w:sz w:val="24"/>
              </w:rPr>
            </w:pPr>
            <w:r>
              <w:rPr>
                <w:rFonts w:hint="eastAsia" w:ascii="宋体" w:hAnsi="宋体"/>
                <w:sz w:val="24"/>
              </w:rPr>
              <w:t>考试</w:t>
            </w:r>
          </w:p>
        </w:tc>
        <w:tc>
          <w:tcPr>
            <w:tcW w:w="1418" w:type="dxa"/>
            <w:vMerge w:val="continue"/>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5" w:type="dxa"/>
            <w:vMerge w:val="continue"/>
          </w:tcPr>
          <w:p>
            <w:pPr>
              <w:jc w:val="center"/>
              <w:rPr>
                <w:rFonts w:ascii="宋体"/>
                <w:b/>
                <w:sz w:val="24"/>
              </w:rPr>
            </w:pPr>
          </w:p>
        </w:tc>
        <w:tc>
          <w:tcPr>
            <w:tcW w:w="3260" w:type="dxa"/>
            <w:vAlign w:val="center"/>
          </w:tcPr>
          <w:p>
            <w:pPr>
              <w:rPr>
                <w:rFonts w:ascii="宋体"/>
                <w:sz w:val="24"/>
              </w:rPr>
            </w:pPr>
            <w:r>
              <w:rPr>
                <w:rFonts w:hint="eastAsia" w:ascii="宋体" w:hAnsi="宋体"/>
                <w:sz w:val="24"/>
              </w:rPr>
              <w:t>中国音乐史学文献研究</w:t>
            </w:r>
          </w:p>
        </w:tc>
        <w:tc>
          <w:tcPr>
            <w:tcW w:w="567" w:type="dxa"/>
            <w:vAlign w:val="center"/>
          </w:tcPr>
          <w:p>
            <w:pPr>
              <w:jc w:val="center"/>
              <w:rPr>
                <w:rFonts w:ascii="宋体"/>
                <w:sz w:val="24"/>
              </w:rPr>
            </w:pPr>
            <w:r>
              <w:rPr>
                <w:rFonts w:hint="eastAsia" w:ascii="宋体"/>
                <w:sz w:val="24"/>
              </w:rPr>
              <w:t>2</w:t>
            </w:r>
          </w:p>
        </w:tc>
        <w:tc>
          <w:tcPr>
            <w:tcW w:w="851" w:type="dxa"/>
            <w:vAlign w:val="center"/>
          </w:tcPr>
          <w:p>
            <w:pPr>
              <w:jc w:val="center"/>
              <w:rPr>
                <w:rFonts w:ascii="宋体"/>
                <w:sz w:val="24"/>
              </w:rPr>
            </w:pPr>
            <w:r>
              <w:rPr>
                <w:rFonts w:hint="eastAsia" w:ascii="宋体" w:hAnsi="宋体"/>
                <w:sz w:val="24"/>
              </w:rPr>
              <w:t>32</w:t>
            </w:r>
          </w:p>
        </w:tc>
        <w:tc>
          <w:tcPr>
            <w:tcW w:w="1417" w:type="dxa"/>
            <w:vAlign w:val="center"/>
          </w:tcPr>
          <w:p>
            <w:pPr>
              <w:jc w:val="center"/>
              <w:rPr>
                <w:rFonts w:ascii="宋体"/>
                <w:sz w:val="24"/>
              </w:rPr>
            </w:pPr>
            <w:r>
              <w:rPr>
                <w:rFonts w:hint="eastAsia" w:ascii="宋体" w:hAnsi="宋体"/>
                <w:sz w:val="24"/>
              </w:rPr>
              <w:t>1</w:t>
            </w:r>
          </w:p>
        </w:tc>
        <w:tc>
          <w:tcPr>
            <w:tcW w:w="709" w:type="dxa"/>
            <w:vAlign w:val="center"/>
          </w:tcPr>
          <w:p>
            <w:pPr>
              <w:jc w:val="center"/>
              <w:rPr>
                <w:rFonts w:ascii="宋体"/>
                <w:sz w:val="24"/>
              </w:rPr>
            </w:pPr>
            <w:r>
              <w:rPr>
                <w:rFonts w:hint="eastAsia" w:ascii="宋体" w:hAnsi="宋体"/>
                <w:sz w:val="24"/>
              </w:rPr>
              <w:t>考试</w:t>
            </w:r>
          </w:p>
        </w:tc>
        <w:tc>
          <w:tcPr>
            <w:tcW w:w="1418" w:type="dxa"/>
            <w:vMerge w:val="continue"/>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5" w:type="dxa"/>
            <w:vMerge w:val="continue"/>
          </w:tcPr>
          <w:p>
            <w:pPr>
              <w:jc w:val="center"/>
              <w:rPr>
                <w:rFonts w:ascii="宋体"/>
                <w:b/>
                <w:sz w:val="24"/>
              </w:rPr>
            </w:pPr>
          </w:p>
        </w:tc>
        <w:tc>
          <w:tcPr>
            <w:tcW w:w="3260" w:type="dxa"/>
            <w:vAlign w:val="center"/>
          </w:tcPr>
          <w:p>
            <w:pPr>
              <w:rPr>
                <w:rFonts w:ascii="宋体" w:hAnsi="宋体"/>
                <w:kern w:val="0"/>
                <w:sz w:val="24"/>
              </w:rPr>
            </w:pPr>
            <w:r>
              <w:rPr>
                <w:rFonts w:hint="eastAsia" w:ascii="宋体" w:hAnsi="宋体"/>
                <w:kern w:val="0"/>
                <w:sz w:val="24"/>
              </w:rPr>
              <w:t>钢琴即兴伴奏与弹唱</w:t>
            </w:r>
          </w:p>
        </w:tc>
        <w:tc>
          <w:tcPr>
            <w:tcW w:w="567" w:type="dxa"/>
            <w:vAlign w:val="center"/>
          </w:tcPr>
          <w:p>
            <w:pPr>
              <w:jc w:val="center"/>
              <w:rPr>
                <w:rFonts w:ascii="宋体" w:hAnsi="宋体"/>
                <w:kern w:val="0"/>
                <w:sz w:val="24"/>
              </w:rPr>
            </w:pPr>
            <w:r>
              <w:rPr>
                <w:rFonts w:hint="eastAsia" w:ascii="宋体" w:hAnsi="宋体"/>
                <w:kern w:val="0"/>
                <w:sz w:val="24"/>
              </w:rPr>
              <w:t>4</w:t>
            </w:r>
          </w:p>
        </w:tc>
        <w:tc>
          <w:tcPr>
            <w:tcW w:w="851" w:type="dxa"/>
            <w:vAlign w:val="center"/>
          </w:tcPr>
          <w:p>
            <w:pPr>
              <w:jc w:val="center"/>
              <w:rPr>
                <w:rFonts w:ascii="宋体" w:hAnsi="宋体"/>
                <w:kern w:val="0"/>
                <w:sz w:val="24"/>
              </w:rPr>
            </w:pPr>
            <w:r>
              <w:rPr>
                <w:rFonts w:hint="eastAsia" w:ascii="宋体" w:hAnsi="宋体"/>
                <w:kern w:val="0"/>
                <w:sz w:val="24"/>
              </w:rPr>
              <w:t>64</w:t>
            </w:r>
          </w:p>
        </w:tc>
        <w:tc>
          <w:tcPr>
            <w:tcW w:w="1417" w:type="dxa"/>
            <w:vAlign w:val="center"/>
          </w:tcPr>
          <w:p>
            <w:pPr>
              <w:jc w:val="center"/>
              <w:rPr>
                <w:rFonts w:ascii="宋体" w:hAnsi="宋体"/>
                <w:kern w:val="0"/>
                <w:sz w:val="24"/>
              </w:rPr>
            </w:pPr>
            <w:r>
              <w:rPr>
                <w:rFonts w:hint="eastAsia" w:ascii="宋体" w:hAnsi="宋体"/>
                <w:kern w:val="0"/>
                <w:sz w:val="24"/>
              </w:rPr>
              <w:t>2、3</w:t>
            </w:r>
          </w:p>
        </w:tc>
        <w:tc>
          <w:tcPr>
            <w:tcW w:w="709" w:type="dxa"/>
            <w:vAlign w:val="center"/>
          </w:tcPr>
          <w:p>
            <w:pPr>
              <w:jc w:val="center"/>
              <w:rPr>
                <w:rFonts w:ascii="宋体" w:hAnsi="宋体"/>
                <w:kern w:val="0"/>
                <w:sz w:val="24"/>
              </w:rPr>
            </w:pPr>
            <w:r>
              <w:rPr>
                <w:rFonts w:hint="eastAsia" w:ascii="宋体" w:hAnsi="宋体"/>
                <w:kern w:val="0"/>
                <w:sz w:val="24"/>
              </w:rPr>
              <w:t>考试</w:t>
            </w:r>
          </w:p>
        </w:tc>
        <w:tc>
          <w:tcPr>
            <w:tcW w:w="1418" w:type="dxa"/>
            <w:vMerge w:val="continue"/>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5" w:type="dxa"/>
            <w:vMerge w:val="continue"/>
          </w:tcPr>
          <w:p>
            <w:pPr>
              <w:jc w:val="center"/>
              <w:rPr>
                <w:rFonts w:ascii="宋体"/>
                <w:b/>
                <w:sz w:val="24"/>
              </w:rPr>
            </w:pPr>
          </w:p>
        </w:tc>
        <w:tc>
          <w:tcPr>
            <w:tcW w:w="3260" w:type="dxa"/>
            <w:vAlign w:val="center"/>
          </w:tcPr>
          <w:p>
            <w:pPr>
              <w:rPr>
                <w:rFonts w:ascii="宋体" w:hAnsi="宋体"/>
                <w:sz w:val="24"/>
              </w:rPr>
            </w:pPr>
            <w:r>
              <w:rPr>
                <w:rFonts w:hint="eastAsia" w:ascii="宋体" w:hAnsi="宋体"/>
                <w:sz w:val="24"/>
              </w:rPr>
              <w:t>科研方法与论文写作</w:t>
            </w:r>
          </w:p>
        </w:tc>
        <w:tc>
          <w:tcPr>
            <w:tcW w:w="567" w:type="dxa"/>
            <w:vAlign w:val="center"/>
          </w:tcPr>
          <w:p>
            <w:pPr>
              <w:jc w:val="center"/>
              <w:rPr>
                <w:rFonts w:ascii="宋体" w:hAnsi="宋体"/>
                <w:sz w:val="24"/>
              </w:rPr>
            </w:pPr>
            <w:r>
              <w:rPr>
                <w:rFonts w:hint="eastAsia" w:ascii="宋体" w:hAnsi="宋体"/>
                <w:sz w:val="24"/>
              </w:rPr>
              <w:t>1</w:t>
            </w:r>
          </w:p>
        </w:tc>
        <w:tc>
          <w:tcPr>
            <w:tcW w:w="851" w:type="dxa"/>
            <w:vAlign w:val="center"/>
          </w:tcPr>
          <w:p>
            <w:pPr>
              <w:jc w:val="center"/>
              <w:rPr>
                <w:rFonts w:ascii="宋体" w:hAnsi="宋体"/>
                <w:sz w:val="24"/>
              </w:rPr>
            </w:pPr>
            <w:r>
              <w:rPr>
                <w:rFonts w:hint="eastAsia" w:ascii="宋体" w:hAnsi="宋体"/>
                <w:sz w:val="24"/>
              </w:rPr>
              <w:t>16</w:t>
            </w:r>
          </w:p>
        </w:tc>
        <w:tc>
          <w:tcPr>
            <w:tcW w:w="1417" w:type="dxa"/>
            <w:vAlign w:val="center"/>
          </w:tcPr>
          <w:p>
            <w:pPr>
              <w:jc w:val="center"/>
              <w:rPr>
                <w:rFonts w:ascii="宋体" w:hAnsi="宋体"/>
                <w:sz w:val="24"/>
              </w:rPr>
            </w:pPr>
            <w:r>
              <w:rPr>
                <w:rFonts w:hint="eastAsia" w:ascii="宋体" w:hAnsi="宋体"/>
                <w:sz w:val="24"/>
              </w:rPr>
              <w:t>1</w:t>
            </w:r>
          </w:p>
        </w:tc>
        <w:tc>
          <w:tcPr>
            <w:tcW w:w="709" w:type="dxa"/>
            <w:vAlign w:val="center"/>
          </w:tcPr>
          <w:p>
            <w:pPr>
              <w:rPr>
                <w:rFonts w:ascii="宋体" w:hAnsi="宋体"/>
                <w:sz w:val="24"/>
              </w:rPr>
            </w:pPr>
            <w:r>
              <w:rPr>
                <w:rFonts w:hint="eastAsia" w:ascii="宋体" w:hAnsi="宋体"/>
                <w:sz w:val="24"/>
              </w:rPr>
              <w:t>考查</w:t>
            </w:r>
          </w:p>
        </w:tc>
        <w:tc>
          <w:tcPr>
            <w:tcW w:w="1418" w:type="dxa"/>
            <w:vMerge w:val="continue"/>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5" w:type="dxa"/>
            <w:vMerge w:val="restart"/>
          </w:tcPr>
          <w:p>
            <w:pPr>
              <w:jc w:val="center"/>
              <w:rPr>
                <w:rFonts w:ascii="宋体"/>
                <w:b/>
                <w:sz w:val="24"/>
              </w:rPr>
            </w:pPr>
          </w:p>
          <w:p>
            <w:pPr>
              <w:jc w:val="center"/>
              <w:rPr>
                <w:rFonts w:ascii="宋体"/>
                <w:b/>
                <w:sz w:val="24"/>
              </w:rPr>
            </w:pPr>
          </w:p>
          <w:p>
            <w:pPr>
              <w:jc w:val="center"/>
              <w:rPr>
                <w:rFonts w:ascii="宋体" w:hAnsi="宋体"/>
                <w:b/>
                <w:sz w:val="24"/>
              </w:rPr>
            </w:pPr>
          </w:p>
          <w:p>
            <w:pPr>
              <w:jc w:val="center"/>
              <w:rPr>
                <w:rFonts w:ascii="宋体" w:hAnsi="宋体"/>
                <w:b/>
                <w:sz w:val="24"/>
              </w:rPr>
            </w:pPr>
          </w:p>
          <w:p>
            <w:pPr>
              <w:jc w:val="center"/>
              <w:rPr>
                <w:rFonts w:ascii="宋体"/>
                <w:b/>
                <w:sz w:val="24"/>
              </w:rPr>
            </w:pPr>
            <w:r>
              <w:rPr>
                <w:rFonts w:hint="eastAsia" w:ascii="宋体" w:hAnsi="宋体"/>
                <w:b/>
                <w:sz w:val="24"/>
              </w:rPr>
              <w:t>选修课</w:t>
            </w:r>
          </w:p>
        </w:tc>
        <w:tc>
          <w:tcPr>
            <w:tcW w:w="3260" w:type="dxa"/>
            <w:vAlign w:val="center"/>
          </w:tcPr>
          <w:p>
            <w:pPr>
              <w:rPr>
                <w:rFonts w:ascii="宋体" w:hAnsi="宋体"/>
                <w:kern w:val="0"/>
                <w:sz w:val="24"/>
              </w:rPr>
            </w:pPr>
            <w:r>
              <w:rPr>
                <w:rFonts w:hint="eastAsia" w:ascii="宋体" w:hAnsi="宋体"/>
                <w:kern w:val="0"/>
                <w:sz w:val="24"/>
              </w:rPr>
              <w:t>歌剧与交响乐音乐赏析</w:t>
            </w:r>
          </w:p>
        </w:tc>
        <w:tc>
          <w:tcPr>
            <w:tcW w:w="567" w:type="dxa"/>
            <w:vAlign w:val="center"/>
          </w:tcPr>
          <w:p>
            <w:pPr>
              <w:jc w:val="center"/>
              <w:rPr>
                <w:rFonts w:ascii="宋体" w:hAnsi="宋体"/>
                <w:kern w:val="0"/>
                <w:sz w:val="24"/>
              </w:rPr>
            </w:pPr>
            <w:r>
              <w:rPr>
                <w:rFonts w:hint="eastAsia" w:ascii="宋体" w:hAnsi="宋体"/>
                <w:kern w:val="0"/>
                <w:sz w:val="24"/>
              </w:rPr>
              <w:t>2</w:t>
            </w:r>
          </w:p>
        </w:tc>
        <w:tc>
          <w:tcPr>
            <w:tcW w:w="851" w:type="dxa"/>
            <w:vAlign w:val="center"/>
          </w:tcPr>
          <w:p>
            <w:pPr>
              <w:jc w:val="center"/>
              <w:rPr>
                <w:rFonts w:ascii="宋体" w:hAnsi="宋体"/>
                <w:kern w:val="0"/>
                <w:sz w:val="24"/>
              </w:rPr>
            </w:pPr>
            <w:r>
              <w:rPr>
                <w:rFonts w:hint="eastAsia" w:ascii="宋体" w:hAnsi="宋体"/>
                <w:kern w:val="0"/>
                <w:sz w:val="24"/>
              </w:rPr>
              <w:t>32</w:t>
            </w:r>
          </w:p>
        </w:tc>
        <w:tc>
          <w:tcPr>
            <w:tcW w:w="1417" w:type="dxa"/>
            <w:vAlign w:val="center"/>
          </w:tcPr>
          <w:p>
            <w:pPr>
              <w:jc w:val="center"/>
              <w:rPr>
                <w:rFonts w:ascii="宋体" w:hAnsi="宋体"/>
                <w:kern w:val="0"/>
                <w:sz w:val="24"/>
              </w:rPr>
            </w:pPr>
            <w:r>
              <w:rPr>
                <w:rFonts w:hint="eastAsia" w:ascii="宋体" w:hAnsi="宋体"/>
                <w:kern w:val="0"/>
                <w:sz w:val="24"/>
              </w:rPr>
              <w:t>2</w:t>
            </w:r>
          </w:p>
        </w:tc>
        <w:tc>
          <w:tcPr>
            <w:tcW w:w="709" w:type="dxa"/>
            <w:vAlign w:val="center"/>
          </w:tcPr>
          <w:p>
            <w:pPr>
              <w:jc w:val="center"/>
              <w:rPr>
                <w:rFonts w:ascii="宋体" w:hAnsi="宋体"/>
                <w:kern w:val="0"/>
                <w:sz w:val="24"/>
              </w:rPr>
            </w:pPr>
            <w:r>
              <w:rPr>
                <w:rFonts w:hint="eastAsia" w:ascii="宋体" w:hAnsi="宋体"/>
                <w:kern w:val="0"/>
                <w:sz w:val="24"/>
              </w:rPr>
              <w:t>考查</w:t>
            </w:r>
          </w:p>
        </w:tc>
        <w:tc>
          <w:tcPr>
            <w:tcW w:w="1418" w:type="dxa"/>
            <w:vMerge w:val="restart"/>
          </w:tcPr>
          <w:p>
            <w:pPr>
              <w:jc w:val="left"/>
              <w:rPr>
                <w:rFonts w:ascii="宋体"/>
                <w:b/>
                <w:sz w:val="24"/>
              </w:rPr>
            </w:pPr>
            <w:r>
              <w:rPr>
                <w:rFonts w:hint="eastAsia" w:ascii="宋体" w:hAnsi="宋体"/>
                <w:b/>
                <w:sz w:val="24"/>
              </w:rPr>
              <w:t>选修课：</w:t>
            </w:r>
          </w:p>
          <w:p>
            <w:pPr>
              <w:jc w:val="left"/>
              <w:rPr>
                <w:rFonts w:ascii="宋体"/>
                <w:sz w:val="24"/>
              </w:rPr>
            </w:pPr>
            <w:r>
              <w:rPr>
                <w:rFonts w:hint="eastAsia" w:ascii="宋体" w:hAnsi="宋体"/>
                <w:sz w:val="24"/>
              </w:rPr>
              <w:t>不少于</w:t>
            </w:r>
            <w:r>
              <w:rPr>
                <w:rFonts w:ascii="宋体" w:hAnsi="宋体"/>
                <w:sz w:val="24"/>
              </w:rPr>
              <w:t>6</w:t>
            </w:r>
            <w:r>
              <w:rPr>
                <w:rFonts w:hint="eastAsia" w:ascii="宋体" w:hAnsi="宋体"/>
                <w:sz w:val="24"/>
              </w:rPr>
              <w:t>学分（人文素养选修课程、专业选修课）。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5" w:type="dxa"/>
            <w:vMerge w:val="continue"/>
          </w:tcPr>
          <w:p>
            <w:pPr>
              <w:jc w:val="center"/>
              <w:rPr>
                <w:rFonts w:ascii="宋体"/>
                <w:b/>
                <w:sz w:val="24"/>
              </w:rPr>
            </w:pPr>
          </w:p>
        </w:tc>
        <w:tc>
          <w:tcPr>
            <w:tcW w:w="3260" w:type="dxa"/>
            <w:vAlign w:val="center"/>
          </w:tcPr>
          <w:p>
            <w:pPr>
              <w:rPr>
                <w:rFonts w:ascii="宋体" w:hAnsi="宋体"/>
                <w:kern w:val="0"/>
                <w:sz w:val="24"/>
              </w:rPr>
            </w:pPr>
            <w:r>
              <w:rPr>
                <w:rFonts w:hint="eastAsia" w:ascii="宋体" w:hAnsi="宋体"/>
                <w:kern w:val="0"/>
                <w:sz w:val="24"/>
              </w:rPr>
              <w:t>20世纪音乐专题研究</w:t>
            </w:r>
          </w:p>
        </w:tc>
        <w:tc>
          <w:tcPr>
            <w:tcW w:w="567" w:type="dxa"/>
            <w:vAlign w:val="center"/>
          </w:tcPr>
          <w:p>
            <w:pPr>
              <w:jc w:val="center"/>
              <w:rPr>
                <w:rFonts w:ascii="宋体" w:hAnsi="宋体"/>
                <w:kern w:val="0"/>
                <w:sz w:val="24"/>
              </w:rPr>
            </w:pPr>
            <w:r>
              <w:rPr>
                <w:rFonts w:hint="eastAsia" w:ascii="宋体" w:hAnsi="宋体"/>
                <w:kern w:val="0"/>
                <w:sz w:val="24"/>
              </w:rPr>
              <w:t>2</w:t>
            </w:r>
          </w:p>
        </w:tc>
        <w:tc>
          <w:tcPr>
            <w:tcW w:w="851" w:type="dxa"/>
            <w:vAlign w:val="center"/>
          </w:tcPr>
          <w:p>
            <w:pPr>
              <w:jc w:val="center"/>
              <w:rPr>
                <w:rFonts w:ascii="宋体" w:hAnsi="宋体"/>
                <w:kern w:val="0"/>
                <w:sz w:val="24"/>
              </w:rPr>
            </w:pPr>
            <w:r>
              <w:rPr>
                <w:rFonts w:hint="eastAsia" w:ascii="宋体" w:hAnsi="宋体"/>
                <w:kern w:val="0"/>
                <w:sz w:val="24"/>
              </w:rPr>
              <w:t>32</w:t>
            </w:r>
          </w:p>
        </w:tc>
        <w:tc>
          <w:tcPr>
            <w:tcW w:w="1417" w:type="dxa"/>
            <w:vAlign w:val="center"/>
          </w:tcPr>
          <w:p>
            <w:pPr>
              <w:jc w:val="center"/>
              <w:rPr>
                <w:rFonts w:ascii="宋体" w:hAnsi="宋体"/>
                <w:kern w:val="0"/>
                <w:sz w:val="24"/>
              </w:rPr>
            </w:pPr>
            <w:r>
              <w:rPr>
                <w:rFonts w:hint="eastAsia" w:ascii="宋体" w:hAnsi="宋体"/>
                <w:kern w:val="0"/>
                <w:sz w:val="24"/>
              </w:rPr>
              <w:t>2</w:t>
            </w:r>
          </w:p>
        </w:tc>
        <w:tc>
          <w:tcPr>
            <w:tcW w:w="709" w:type="dxa"/>
            <w:vAlign w:val="center"/>
          </w:tcPr>
          <w:p>
            <w:pPr>
              <w:jc w:val="center"/>
              <w:rPr>
                <w:rFonts w:ascii="宋体" w:hAnsi="宋体"/>
                <w:kern w:val="0"/>
                <w:sz w:val="24"/>
              </w:rPr>
            </w:pPr>
            <w:r>
              <w:rPr>
                <w:rFonts w:hint="eastAsia" w:ascii="宋体" w:hAnsi="宋体"/>
                <w:kern w:val="0"/>
                <w:sz w:val="24"/>
              </w:rPr>
              <w:t>考查</w:t>
            </w:r>
          </w:p>
        </w:tc>
        <w:tc>
          <w:tcPr>
            <w:tcW w:w="1418" w:type="dxa"/>
            <w:vMerge w:val="continue"/>
          </w:tcPr>
          <w:p>
            <w:pPr>
              <w:jc w:val="lef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5" w:type="dxa"/>
            <w:vMerge w:val="continue"/>
          </w:tcPr>
          <w:p>
            <w:pPr>
              <w:jc w:val="center"/>
              <w:rPr>
                <w:rFonts w:ascii="宋体"/>
                <w:b/>
                <w:sz w:val="24"/>
              </w:rPr>
            </w:pPr>
          </w:p>
        </w:tc>
        <w:tc>
          <w:tcPr>
            <w:tcW w:w="3260" w:type="dxa"/>
            <w:vAlign w:val="center"/>
          </w:tcPr>
          <w:p>
            <w:pPr>
              <w:rPr>
                <w:rFonts w:ascii="宋体" w:hAnsi="宋体"/>
                <w:kern w:val="0"/>
                <w:sz w:val="24"/>
              </w:rPr>
            </w:pPr>
            <w:r>
              <w:rPr>
                <w:rFonts w:hint="eastAsia" w:ascii="宋体" w:hAnsi="宋体"/>
                <w:kern w:val="0"/>
                <w:sz w:val="24"/>
              </w:rPr>
              <w:t>专业外语</w:t>
            </w:r>
          </w:p>
        </w:tc>
        <w:tc>
          <w:tcPr>
            <w:tcW w:w="567" w:type="dxa"/>
            <w:vAlign w:val="center"/>
          </w:tcPr>
          <w:p>
            <w:pPr>
              <w:jc w:val="center"/>
              <w:rPr>
                <w:rFonts w:ascii="宋体" w:hAnsi="宋体"/>
                <w:kern w:val="0"/>
                <w:sz w:val="24"/>
              </w:rPr>
            </w:pPr>
            <w:r>
              <w:rPr>
                <w:rFonts w:hint="eastAsia" w:ascii="宋体" w:hAnsi="宋体"/>
                <w:kern w:val="0"/>
                <w:sz w:val="24"/>
              </w:rPr>
              <w:t>2</w:t>
            </w:r>
          </w:p>
        </w:tc>
        <w:tc>
          <w:tcPr>
            <w:tcW w:w="851" w:type="dxa"/>
            <w:vAlign w:val="center"/>
          </w:tcPr>
          <w:p>
            <w:pPr>
              <w:jc w:val="center"/>
              <w:rPr>
                <w:rFonts w:ascii="宋体" w:hAnsi="宋体"/>
                <w:kern w:val="0"/>
                <w:sz w:val="24"/>
              </w:rPr>
            </w:pPr>
            <w:r>
              <w:rPr>
                <w:rFonts w:hint="eastAsia" w:ascii="宋体" w:hAnsi="宋体"/>
                <w:kern w:val="0"/>
                <w:sz w:val="24"/>
              </w:rPr>
              <w:t>32</w:t>
            </w:r>
          </w:p>
        </w:tc>
        <w:tc>
          <w:tcPr>
            <w:tcW w:w="1417" w:type="dxa"/>
            <w:vAlign w:val="center"/>
          </w:tcPr>
          <w:p>
            <w:pPr>
              <w:jc w:val="center"/>
              <w:rPr>
                <w:rFonts w:ascii="宋体" w:hAnsi="宋体"/>
                <w:kern w:val="0"/>
                <w:sz w:val="24"/>
              </w:rPr>
            </w:pPr>
            <w:r>
              <w:rPr>
                <w:rFonts w:hint="eastAsia" w:ascii="宋体" w:hAnsi="宋体"/>
                <w:kern w:val="0"/>
                <w:sz w:val="24"/>
              </w:rPr>
              <w:t>3</w:t>
            </w:r>
          </w:p>
        </w:tc>
        <w:tc>
          <w:tcPr>
            <w:tcW w:w="709" w:type="dxa"/>
            <w:vAlign w:val="center"/>
          </w:tcPr>
          <w:p>
            <w:pPr>
              <w:jc w:val="center"/>
              <w:rPr>
                <w:rFonts w:ascii="宋体" w:hAnsi="宋体"/>
                <w:kern w:val="0"/>
                <w:sz w:val="24"/>
              </w:rPr>
            </w:pPr>
            <w:r>
              <w:rPr>
                <w:rFonts w:hint="eastAsia" w:ascii="宋体" w:hAnsi="宋体"/>
                <w:kern w:val="0"/>
                <w:sz w:val="24"/>
              </w:rPr>
              <w:t>考试</w:t>
            </w:r>
          </w:p>
        </w:tc>
        <w:tc>
          <w:tcPr>
            <w:tcW w:w="1418" w:type="dxa"/>
            <w:vMerge w:val="continue"/>
          </w:tcPr>
          <w:p>
            <w:pPr>
              <w:jc w:val="lef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5" w:type="dxa"/>
            <w:vMerge w:val="continue"/>
          </w:tcPr>
          <w:p>
            <w:pPr>
              <w:jc w:val="center"/>
              <w:rPr>
                <w:rFonts w:ascii="宋体"/>
                <w:b/>
                <w:sz w:val="24"/>
              </w:rPr>
            </w:pPr>
          </w:p>
        </w:tc>
        <w:tc>
          <w:tcPr>
            <w:tcW w:w="3260" w:type="dxa"/>
            <w:vAlign w:val="center"/>
          </w:tcPr>
          <w:p>
            <w:pPr>
              <w:rPr>
                <w:rFonts w:ascii="宋体"/>
                <w:kern w:val="0"/>
                <w:sz w:val="24"/>
              </w:rPr>
            </w:pPr>
            <w:r>
              <w:rPr>
                <w:rFonts w:hint="eastAsia" w:ascii="宋体"/>
                <w:kern w:val="0"/>
                <w:sz w:val="24"/>
              </w:rPr>
              <w:t>中外经典文艺作品分析</w:t>
            </w:r>
          </w:p>
        </w:tc>
        <w:tc>
          <w:tcPr>
            <w:tcW w:w="567" w:type="dxa"/>
            <w:vAlign w:val="center"/>
          </w:tcPr>
          <w:p>
            <w:pPr>
              <w:jc w:val="center"/>
              <w:rPr>
                <w:rFonts w:ascii="宋体"/>
                <w:kern w:val="0"/>
                <w:sz w:val="24"/>
              </w:rPr>
            </w:pPr>
            <w:r>
              <w:rPr>
                <w:rFonts w:ascii="宋体" w:hAnsi="宋体"/>
                <w:kern w:val="0"/>
                <w:sz w:val="24"/>
              </w:rPr>
              <w:t>2</w:t>
            </w:r>
          </w:p>
        </w:tc>
        <w:tc>
          <w:tcPr>
            <w:tcW w:w="851" w:type="dxa"/>
            <w:vAlign w:val="center"/>
          </w:tcPr>
          <w:p>
            <w:pPr>
              <w:jc w:val="center"/>
              <w:rPr>
                <w:rFonts w:ascii="宋体"/>
                <w:kern w:val="0"/>
                <w:sz w:val="24"/>
              </w:rPr>
            </w:pPr>
            <w:r>
              <w:rPr>
                <w:rFonts w:ascii="宋体" w:hAnsi="宋体"/>
                <w:kern w:val="0"/>
                <w:sz w:val="24"/>
              </w:rPr>
              <w:t>3</w:t>
            </w:r>
            <w:r>
              <w:rPr>
                <w:rFonts w:hint="eastAsia" w:ascii="宋体" w:hAnsi="宋体"/>
                <w:kern w:val="0"/>
                <w:sz w:val="24"/>
              </w:rPr>
              <w:t>2</w:t>
            </w:r>
          </w:p>
        </w:tc>
        <w:tc>
          <w:tcPr>
            <w:tcW w:w="1417" w:type="dxa"/>
            <w:vAlign w:val="center"/>
          </w:tcPr>
          <w:p>
            <w:pPr>
              <w:jc w:val="center"/>
              <w:rPr>
                <w:rFonts w:ascii="宋体"/>
                <w:kern w:val="0"/>
                <w:sz w:val="24"/>
              </w:rPr>
            </w:pPr>
            <w:r>
              <w:rPr>
                <w:rFonts w:hint="eastAsia" w:ascii="宋体" w:hAnsi="宋体"/>
                <w:kern w:val="0"/>
                <w:sz w:val="24"/>
              </w:rPr>
              <w:t>3</w:t>
            </w:r>
          </w:p>
        </w:tc>
        <w:tc>
          <w:tcPr>
            <w:tcW w:w="709" w:type="dxa"/>
            <w:vAlign w:val="center"/>
          </w:tcPr>
          <w:p>
            <w:pPr>
              <w:jc w:val="center"/>
              <w:rPr>
                <w:rFonts w:ascii="宋体"/>
                <w:sz w:val="24"/>
              </w:rPr>
            </w:pPr>
            <w:r>
              <w:rPr>
                <w:rFonts w:hint="eastAsia" w:ascii="宋体" w:hAnsi="宋体"/>
                <w:kern w:val="0"/>
                <w:sz w:val="24"/>
              </w:rPr>
              <w:t>考查</w:t>
            </w:r>
          </w:p>
        </w:tc>
        <w:tc>
          <w:tcPr>
            <w:tcW w:w="1418" w:type="dxa"/>
            <w:vMerge w:val="continue"/>
          </w:tcPr>
          <w:p>
            <w:pPr>
              <w:jc w:val="lef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5" w:type="dxa"/>
            <w:vMerge w:val="continue"/>
          </w:tcPr>
          <w:p>
            <w:pPr>
              <w:jc w:val="center"/>
              <w:rPr>
                <w:rFonts w:ascii="宋体"/>
                <w:b/>
                <w:sz w:val="24"/>
              </w:rPr>
            </w:pPr>
          </w:p>
        </w:tc>
        <w:tc>
          <w:tcPr>
            <w:tcW w:w="3260" w:type="dxa"/>
            <w:vAlign w:val="center"/>
          </w:tcPr>
          <w:p>
            <w:pPr>
              <w:rPr>
                <w:rFonts w:ascii="宋体" w:hAnsi="宋体"/>
                <w:kern w:val="0"/>
                <w:sz w:val="24"/>
              </w:rPr>
            </w:pPr>
            <w:r>
              <w:rPr>
                <w:rFonts w:hint="eastAsia" w:ascii="宋体" w:hAnsi="宋体"/>
                <w:kern w:val="0"/>
                <w:sz w:val="24"/>
              </w:rPr>
              <w:t>音乐作品分析</w:t>
            </w:r>
          </w:p>
        </w:tc>
        <w:tc>
          <w:tcPr>
            <w:tcW w:w="567" w:type="dxa"/>
            <w:vAlign w:val="center"/>
          </w:tcPr>
          <w:p>
            <w:pPr>
              <w:jc w:val="center"/>
              <w:rPr>
                <w:rFonts w:ascii="宋体" w:hAnsi="宋体"/>
                <w:kern w:val="0"/>
                <w:sz w:val="24"/>
              </w:rPr>
            </w:pPr>
            <w:r>
              <w:rPr>
                <w:rFonts w:hint="eastAsia" w:ascii="宋体" w:hAnsi="宋体"/>
                <w:kern w:val="0"/>
                <w:sz w:val="24"/>
              </w:rPr>
              <w:t>2</w:t>
            </w:r>
          </w:p>
        </w:tc>
        <w:tc>
          <w:tcPr>
            <w:tcW w:w="851" w:type="dxa"/>
            <w:vAlign w:val="center"/>
          </w:tcPr>
          <w:p>
            <w:pPr>
              <w:jc w:val="center"/>
              <w:rPr>
                <w:rFonts w:ascii="宋体" w:hAnsi="宋体"/>
                <w:kern w:val="0"/>
                <w:sz w:val="24"/>
              </w:rPr>
            </w:pPr>
            <w:r>
              <w:rPr>
                <w:rFonts w:hint="eastAsia" w:ascii="宋体" w:hAnsi="宋体"/>
                <w:kern w:val="0"/>
                <w:sz w:val="24"/>
              </w:rPr>
              <w:t>32</w:t>
            </w:r>
          </w:p>
        </w:tc>
        <w:tc>
          <w:tcPr>
            <w:tcW w:w="1417" w:type="dxa"/>
            <w:vAlign w:val="center"/>
          </w:tcPr>
          <w:p>
            <w:pPr>
              <w:jc w:val="center"/>
              <w:rPr>
                <w:rFonts w:ascii="宋体" w:hAnsi="宋体"/>
                <w:kern w:val="0"/>
                <w:sz w:val="24"/>
              </w:rPr>
            </w:pPr>
            <w:r>
              <w:rPr>
                <w:rFonts w:hint="eastAsia" w:ascii="宋体" w:hAnsi="宋体"/>
                <w:kern w:val="0"/>
                <w:sz w:val="24"/>
              </w:rPr>
              <w:t>2</w:t>
            </w:r>
          </w:p>
        </w:tc>
        <w:tc>
          <w:tcPr>
            <w:tcW w:w="709" w:type="dxa"/>
            <w:vAlign w:val="center"/>
          </w:tcPr>
          <w:p>
            <w:pPr>
              <w:jc w:val="center"/>
              <w:rPr>
                <w:rFonts w:ascii="宋体" w:hAnsi="宋体"/>
                <w:kern w:val="0"/>
                <w:sz w:val="24"/>
              </w:rPr>
            </w:pPr>
            <w:r>
              <w:rPr>
                <w:rFonts w:hint="eastAsia" w:ascii="宋体" w:hAnsi="宋体"/>
                <w:kern w:val="0"/>
                <w:sz w:val="24"/>
              </w:rPr>
              <w:t>考查</w:t>
            </w:r>
          </w:p>
        </w:tc>
        <w:tc>
          <w:tcPr>
            <w:tcW w:w="1418" w:type="dxa"/>
            <w:vMerge w:val="continue"/>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5" w:type="dxa"/>
            <w:vMerge w:val="continue"/>
          </w:tcPr>
          <w:p>
            <w:pPr>
              <w:jc w:val="center"/>
              <w:rPr>
                <w:rFonts w:ascii="宋体"/>
                <w:b/>
                <w:sz w:val="24"/>
              </w:rPr>
            </w:pPr>
          </w:p>
        </w:tc>
        <w:tc>
          <w:tcPr>
            <w:tcW w:w="3260" w:type="dxa"/>
            <w:vAlign w:val="center"/>
          </w:tcPr>
          <w:p>
            <w:pPr>
              <w:rPr>
                <w:rFonts w:ascii="宋体" w:hAnsi="宋体"/>
                <w:kern w:val="0"/>
                <w:sz w:val="24"/>
              </w:rPr>
            </w:pPr>
            <w:r>
              <w:rPr>
                <w:rFonts w:hint="eastAsia" w:ascii="宋体" w:hAnsi="宋体"/>
                <w:kern w:val="0"/>
                <w:sz w:val="24"/>
              </w:rPr>
              <w:t>钢琴基础课（849以下选）</w:t>
            </w:r>
          </w:p>
        </w:tc>
        <w:tc>
          <w:tcPr>
            <w:tcW w:w="567" w:type="dxa"/>
            <w:vAlign w:val="center"/>
          </w:tcPr>
          <w:p>
            <w:pPr>
              <w:jc w:val="center"/>
              <w:rPr>
                <w:rFonts w:ascii="宋体" w:hAnsi="宋体"/>
                <w:kern w:val="0"/>
                <w:sz w:val="24"/>
              </w:rPr>
            </w:pPr>
            <w:r>
              <w:rPr>
                <w:rFonts w:hint="eastAsia" w:ascii="宋体" w:hAnsi="宋体"/>
                <w:kern w:val="0"/>
                <w:sz w:val="24"/>
              </w:rPr>
              <w:t>2</w:t>
            </w:r>
          </w:p>
        </w:tc>
        <w:tc>
          <w:tcPr>
            <w:tcW w:w="851" w:type="dxa"/>
            <w:vAlign w:val="center"/>
          </w:tcPr>
          <w:p>
            <w:pPr>
              <w:jc w:val="center"/>
              <w:rPr>
                <w:rFonts w:ascii="宋体" w:hAnsi="宋体"/>
                <w:kern w:val="0"/>
                <w:sz w:val="24"/>
              </w:rPr>
            </w:pPr>
            <w:r>
              <w:rPr>
                <w:rFonts w:hint="eastAsia" w:ascii="宋体" w:hAnsi="宋体"/>
                <w:kern w:val="0"/>
                <w:sz w:val="24"/>
              </w:rPr>
              <w:t>32</w:t>
            </w:r>
          </w:p>
        </w:tc>
        <w:tc>
          <w:tcPr>
            <w:tcW w:w="1417" w:type="dxa"/>
            <w:vAlign w:val="center"/>
          </w:tcPr>
          <w:p>
            <w:pPr>
              <w:jc w:val="center"/>
              <w:rPr>
                <w:rFonts w:ascii="宋体" w:hAnsi="宋体"/>
                <w:kern w:val="0"/>
                <w:sz w:val="24"/>
              </w:rPr>
            </w:pPr>
            <w:r>
              <w:rPr>
                <w:rFonts w:hint="eastAsia" w:ascii="宋体" w:hAnsi="宋体"/>
                <w:kern w:val="0"/>
                <w:sz w:val="24"/>
              </w:rPr>
              <w:t>1、2</w:t>
            </w:r>
          </w:p>
        </w:tc>
        <w:tc>
          <w:tcPr>
            <w:tcW w:w="709" w:type="dxa"/>
            <w:vAlign w:val="center"/>
          </w:tcPr>
          <w:p>
            <w:pPr>
              <w:jc w:val="center"/>
              <w:rPr>
                <w:rFonts w:ascii="宋体" w:hAnsi="宋体"/>
                <w:kern w:val="0"/>
                <w:sz w:val="24"/>
              </w:rPr>
            </w:pPr>
            <w:r>
              <w:rPr>
                <w:rFonts w:hint="eastAsia" w:ascii="宋体" w:hAnsi="宋体"/>
                <w:kern w:val="0"/>
                <w:sz w:val="24"/>
              </w:rPr>
              <w:t>考查</w:t>
            </w:r>
          </w:p>
        </w:tc>
        <w:tc>
          <w:tcPr>
            <w:tcW w:w="1418" w:type="dxa"/>
            <w:vMerge w:val="continue"/>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5" w:type="dxa"/>
            <w:vMerge w:val="continue"/>
          </w:tcPr>
          <w:p>
            <w:pPr>
              <w:jc w:val="center"/>
              <w:rPr>
                <w:rFonts w:ascii="宋体"/>
                <w:b/>
                <w:sz w:val="24"/>
              </w:rPr>
            </w:pPr>
          </w:p>
        </w:tc>
        <w:tc>
          <w:tcPr>
            <w:tcW w:w="3260" w:type="dxa"/>
            <w:vAlign w:val="center"/>
          </w:tcPr>
          <w:p>
            <w:pPr>
              <w:rPr>
                <w:rFonts w:ascii="宋体" w:hAnsi="宋体"/>
                <w:kern w:val="0"/>
                <w:sz w:val="24"/>
              </w:rPr>
            </w:pPr>
            <w:r>
              <w:rPr>
                <w:rFonts w:hint="eastAsia" w:ascii="宋体" w:hAnsi="宋体"/>
                <w:kern w:val="0"/>
                <w:sz w:val="24"/>
              </w:rPr>
              <w:t>声乐基础课</w:t>
            </w:r>
          </w:p>
        </w:tc>
        <w:tc>
          <w:tcPr>
            <w:tcW w:w="567" w:type="dxa"/>
            <w:vAlign w:val="center"/>
          </w:tcPr>
          <w:p>
            <w:pPr>
              <w:jc w:val="center"/>
              <w:rPr>
                <w:rFonts w:ascii="宋体" w:hAnsi="宋体"/>
                <w:kern w:val="0"/>
                <w:sz w:val="24"/>
              </w:rPr>
            </w:pPr>
            <w:r>
              <w:rPr>
                <w:rFonts w:hint="eastAsia" w:ascii="宋体" w:hAnsi="宋体"/>
                <w:kern w:val="0"/>
                <w:sz w:val="24"/>
              </w:rPr>
              <w:t>2</w:t>
            </w:r>
          </w:p>
        </w:tc>
        <w:tc>
          <w:tcPr>
            <w:tcW w:w="851" w:type="dxa"/>
            <w:vAlign w:val="center"/>
          </w:tcPr>
          <w:p>
            <w:pPr>
              <w:jc w:val="center"/>
              <w:rPr>
                <w:rFonts w:ascii="宋体" w:hAnsi="宋体"/>
                <w:kern w:val="0"/>
                <w:sz w:val="24"/>
              </w:rPr>
            </w:pPr>
            <w:r>
              <w:rPr>
                <w:rFonts w:hint="eastAsia" w:ascii="宋体" w:hAnsi="宋体"/>
                <w:kern w:val="0"/>
                <w:sz w:val="24"/>
              </w:rPr>
              <w:t>32</w:t>
            </w:r>
          </w:p>
        </w:tc>
        <w:tc>
          <w:tcPr>
            <w:tcW w:w="1417" w:type="dxa"/>
            <w:vAlign w:val="center"/>
          </w:tcPr>
          <w:p>
            <w:pPr>
              <w:jc w:val="center"/>
              <w:rPr>
                <w:rFonts w:ascii="宋体" w:hAnsi="宋体"/>
                <w:kern w:val="0"/>
                <w:sz w:val="24"/>
              </w:rPr>
            </w:pPr>
            <w:r>
              <w:rPr>
                <w:rFonts w:hint="eastAsia" w:ascii="宋体" w:hAnsi="宋体"/>
                <w:kern w:val="0"/>
                <w:sz w:val="24"/>
              </w:rPr>
              <w:t>1、2</w:t>
            </w:r>
          </w:p>
        </w:tc>
        <w:tc>
          <w:tcPr>
            <w:tcW w:w="709" w:type="dxa"/>
            <w:vAlign w:val="center"/>
          </w:tcPr>
          <w:p>
            <w:pPr>
              <w:jc w:val="center"/>
              <w:rPr>
                <w:rFonts w:ascii="宋体" w:hAnsi="宋体"/>
                <w:kern w:val="0"/>
                <w:sz w:val="24"/>
              </w:rPr>
            </w:pPr>
            <w:r>
              <w:rPr>
                <w:rFonts w:hint="eastAsia" w:ascii="宋体" w:hAnsi="宋体"/>
                <w:kern w:val="0"/>
                <w:sz w:val="24"/>
              </w:rPr>
              <w:t>考查</w:t>
            </w:r>
          </w:p>
        </w:tc>
        <w:tc>
          <w:tcPr>
            <w:tcW w:w="1418" w:type="dxa"/>
            <w:vMerge w:val="continue"/>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5" w:type="dxa"/>
            <w:vMerge w:val="continue"/>
          </w:tcPr>
          <w:p>
            <w:pPr>
              <w:jc w:val="center"/>
              <w:rPr>
                <w:rFonts w:ascii="宋体"/>
                <w:b/>
                <w:sz w:val="24"/>
              </w:rPr>
            </w:pPr>
          </w:p>
        </w:tc>
        <w:tc>
          <w:tcPr>
            <w:tcW w:w="3260" w:type="dxa"/>
            <w:vAlign w:val="center"/>
          </w:tcPr>
          <w:p>
            <w:pPr>
              <w:rPr>
                <w:rFonts w:ascii="宋体"/>
                <w:sz w:val="24"/>
              </w:rPr>
            </w:pPr>
            <w:r>
              <w:rPr>
                <w:rFonts w:hint="eastAsia" w:ascii="宋体"/>
                <w:sz w:val="24"/>
              </w:rPr>
              <w:t>音乐美学</w:t>
            </w:r>
          </w:p>
        </w:tc>
        <w:tc>
          <w:tcPr>
            <w:tcW w:w="567" w:type="dxa"/>
            <w:vAlign w:val="center"/>
          </w:tcPr>
          <w:p>
            <w:pPr>
              <w:jc w:val="center"/>
              <w:rPr>
                <w:rFonts w:ascii="宋体"/>
                <w:sz w:val="24"/>
              </w:rPr>
            </w:pPr>
            <w:r>
              <w:rPr>
                <w:rFonts w:hint="eastAsia" w:ascii="宋体"/>
                <w:sz w:val="24"/>
              </w:rPr>
              <w:t>2</w:t>
            </w:r>
          </w:p>
        </w:tc>
        <w:tc>
          <w:tcPr>
            <w:tcW w:w="851" w:type="dxa"/>
            <w:vAlign w:val="center"/>
          </w:tcPr>
          <w:p>
            <w:pPr>
              <w:jc w:val="center"/>
              <w:rPr>
                <w:rFonts w:ascii="宋体"/>
                <w:sz w:val="24"/>
              </w:rPr>
            </w:pPr>
            <w:r>
              <w:rPr>
                <w:rFonts w:hint="eastAsia" w:ascii="宋体"/>
                <w:sz w:val="24"/>
              </w:rPr>
              <w:t>32</w:t>
            </w:r>
          </w:p>
        </w:tc>
        <w:tc>
          <w:tcPr>
            <w:tcW w:w="1417" w:type="dxa"/>
            <w:vAlign w:val="center"/>
          </w:tcPr>
          <w:p>
            <w:pPr>
              <w:jc w:val="center"/>
              <w:rPr>
                <w:rFonts w:ascii="宋体"/>
                <w:sz w:val="24"/>
              </w:rPr>
            </w:pPr>
            <w:r>
              <w:rPr>
                <w:rFonts w:hint="eastAsia" w:ascii="宋体"/>
                <w:sz w:val="24"/>
              </w:rPr>
              <w:t>3</w:t>
            </w:r>
          </w:p>
        </w:tc>
        <w:tc>
          <w:tcPr>
            <w:tcW w:w="709" w:type="dxa"/>
            <w:vAlign w:val="center"/>
          </w:tcPr>
          <w:p>
            <w:pPr>
              <w:jc w:val="center"/>
              <w:rPr>
                <w:rFonts w:ascii="宋体"/>
                <w:sz w:val="24"/>
              </w:rPr>
            </w:pPr>
            <w:r>
              <w:rPr>
                <w:rFonts w:hint="eastAsia" w:ascii="宋体"/>
                <w:sz w:val="24"/>
              </w:rPr>
              <w:t>考试</w:t>
            </w:r>
          </w:p>
        </w:tc>
        <w:tc>
          <w:tcPr>
            <w:tcW w:w="1418" w:type="dxa"/>
            <w:vMerge w:val="continue"/>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5" w:type="dxa"/>
            <w:vMerge w:val="continue"/>
          </w:tcPr>
          <w:p>
            <w:pPr>
              <w:jc w:val="center"/>
              <w:rPr>
                <w:rFonts w:ascii="宋体"/>
                <w:b/>
                <w:sz w:val="24"/>
              </w:rPr>
            </w:pPr>
          </w:p>
        </w:tc>
        <w:tc>
          <w:tcPr>
            <w:tcW w:w="3260" w:type="dxa"/>
            <w:vAlign w:val="center"/>
          </w:tcPr>
          <w:p>
            <w:pPr>
              <w:rPr>
                <w:rFonts w:ascii="宋体"/>
                <w:sz w:val="24"/>
              </w:rPr>
            </w:pPr>
            <w:r>
              <w:rPr>
                <w:rFonts w:hint="eastAsia" w:ascii="宋体"/>
                <w:sz w:val="24"/>
              </w:rPr>
              <w:t>小器乐</w:t>
            </w:r>
          </w:p>
        </w:tc>
        <w:tc>
          <w:tcPr>
            <w:tcW w:w="567" w:type="dxa"/>
            <w:vAlign w:val="center"/>
          </w:tcPr>
          <w:p>
            <w:pPr>
              <w:jc w:val="center"/>
              <w:rPr>
                <w:rFonts w:ascii="宋体"/>
                <w:sz w:val="24"/>
              </w:rPr>
            </w:pPr>
            <w:r>
              <w:rPr>
                <w:rFonts w:hint="eastAsia" w:ascii="宋体"/>
                <w:sz w:val="24"/>
              </w:rPr>
              <w:t>2</w:t>
            </w:r>
          </w:p>
        </w:tc>
        <w:tc>
          <w:tcPr>
            <w:tcW w:w="851" w:type="dxa"/>
            <w:vAlign w:val="center"/>
          </w:tcPr>
          <w:p>
            <w:pPr>
              <w:jc w:val="center"/>
              <w:rPr>
                <w:rFonts w:ascii="宋体"/>
                <w:sz w:val="24"/>
              </w:rPr>
            </w:pPr>
            <w:r>
              <w:rPr>
                <w:rFonts w:hint="eastAsia" w:ascii="宋体"/>
                <w:sz w:val="24"/>
              </w:rPr>
              <w:t>32</w:t>
            </w:r>
          </w:p>
        </w:tc>
        <w:tc>
          <w:tcPr>
            <w:tcW w:w="1417" w:type="dxa"/>
            <w:vAlign w:val="center"/>
          </w:tcPr>
          <w:p>
            <w:pPr>
              <w:jc w:val="center"/>
              <w:rPr>
                <w:rFonts w:ascii="宋体"/>
                <w:sz w:val="24"/>
              </w:rPr>
            </w:pPr>
            <w:r>
              <w:rPr>
                <w:rFonts w:hint="eastAsia" w:ascii="宋体"/>
                <w:sz w:val="24"/>
              </w:rPr>
              <w:t>2、3</w:t>
            </w:r>
          </w:p>
        </w:tc>
        <w:tc>
          <w:tcPr>
            <w:tcW w:w="709" w:type="dxa"/>
            <w:vAlign w:val="center"/>
          </w:tcPr>
          <w:p>
            <w:pPr>
              <w:jc w:val="center"/>
              <w:rPr>
                <w:rFonts w:ascii="宋体"/>
                <w:sz w:val="24"/>
              </w:rPr>
            </w:pPr>
            <w:r>
              <w:rPr>
                <w:rFonts w:hint="eastAsia" w:ascii="宋体"/>
                <w:sz w:val="24"/>
              </w:rPr>
              <w:t>考查</w:t>
            </w:r>
          </w:p>
        </w:tc>
        <w:tc>
          <w:tcPr>
            <w:tcW w:w="1418" w:type="dxa"/>
            <w:vMerge w:val="continue"/>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135" w:type="dxa"/>
            <w:vMerge w:val="restart"/>
            <w:vAlign w:val="center"/>
          </w:tcPr>
          <w:p>
            <w:pPr>
              <w:jc w:val="center"/>
              <w:rPr>
                <w:rFonts w:ascii="宋体" w:hAnsi="宋体"/>
                <w:b/>
                <w:sz w:val="24"/>
              </w:rPr>
            </w:pPr>
            <w:r>
              <w:rPr>
                <w:rFonts w:hint="eastAsia" w:ascii="宋体" w:hAnsi="宋体"/>
                <w:b/>
                <w:sz w:val="24"/>
              </w:rPr>
              <w:t>实践</w:t>
            </w:r>
          </w:p>
          <w:p>
            <w:pPr>
              <w:jc w:val="center"/>
              <w:rPr>
                <w:rFonts w:ascii="宋体" w:hAnsi="宋体"/>
                <w:b/>
                <w:sz w:val="24"/>
              </w:rPr>
            </w:pPr>
            <w:r>
              <w:rPr>
                <w:rFonts w:hint="eastAsia" w:ascii="宋体" w:hAnsi="宋体"/>
                <w:b/>
                <w:sz w:val="24"/>
              </w:rPr>
              <w:t>环节</w:t>
            </w:r>
          </w:p>
        </w:tc>
        <w:tc>
          <w:tcPr>
            <w:tcW w:w="3260" w:type="dxa"/>
            <w:vAlign w:val="center"/>
          </w:tcPr>
          <w:p>
            <w:pPr>
              <w:rPr>
                <w:rFonts w:ascii="宋体"/>
                <w:sz w:val="24"/>
              </w:rPr>
            </w:pPr>
            <w:r>
              <w:rPr>
                <w:rFonts w:hint="eastAsia" w:ascii="宋体" w:hAnsi="宋体"/>
                <w:sz w:val="24"/>
              </w:rPr>
              <w:t>音乐会策划方案</w:t>
            </w:r>
          </w:p>
        </w:tc>
        <w:tc>
          <w:tcPr>
            <w:tcW w:w="567" w:type="dxa"/>
            <w:vAlign w:val="center"/>
          </w:tcPr>
          <w:p>
            <w:pPr>
              <w:jc w:val="center"/>
              <w:rPr>
                <w:rFonts w:ascii="宋体"/>
                <w:sz w:val="24"/>
              </w:rPr>
            </w:pPr>
            <w:r>
              <w:rPr>
                <w:rFonts w:hint="eastAsia" w:ascii="宋体" w:hAnsi="宋体"/>
                <w:sz w:val="24"/>
              </w:rPr>
              <w:t>2</w:t>
            </w:r>
          </w:p>
        </w:tc>
        <w:tc>
          <w:tcPr>
            <w:tcW w:w="851" w:type="dxa"/>
            <w:vAlign w:val="center"/>
          </w:tcPr>
          <w:p>
            <w:pPr>
              <w:jc w:val="center"/>
              <w:rPr>
                <w:rFonts w:ascii="宋体"/>
                <w:sz w:val="24"/>
              </w:rPr>
            </w:pPr>
            <w:r>
              <w:rPr>
                <w:rFonts w:hint="eastAsia" w:ascii="宋体" w:hAnsi="宋体"/>
                <w:sz w:val="24"/>
              </w:rPr>
              <w:t>32</w:t>
            </w:r>
          </w:p>
        </w:tc>
        <w:tc>
          <w:tcPr>
            <w:tcW w:w="1417" w:type="dxa"/>
            <w:vAlign w:val="center"/>
          </w:tcPr>
          <w:p>
            <w:pPr>
              <w:jc w:val="center"/>
              <w:rPr>
                <w:rFonts w:ascii="宋体"/>
                <w:sz w:val="24"/>
              </w:rPr>
            </w:pPr>
            <w:r>
              <w:rPr>
                <w:rFonts w:hint="eastAsia" w:ascii="宋体" w:hAnsi="宋体"/>
                <w:sz w:val="24"/>
              </w:rPr>
              <w:t>3</w:t>
            </w:r>
          </w:p>
        </w:tc>
        <w:tc>
          <w:tcPr>
            <w:tcW w:w="709" w:type="dxa"/>
            <w:vAlign w:val="center"/>
          </w:tcPr>
          <w:p>
            <w:pPr>
              <w:rPr>
                <w:rFonts w:ascii="宋体"/>
                <w:sz w:val="24"/>
              </w:rPr>
            </w:pPr>
            <w:r>
              <w:rPr>
                <w:rFonts w:hint="eastAsia" w:ascii="宋体" w:hAnsi="宋体"/>
                <w:sz w:val="24"/>
              </w:rPr>
              <w:t>考查</w:t>
            </w:r>
          </w:p>
        </w:tc>
        <w:tc>
          <w:tcPr>
            <w:tcW w:w="1418" w:type="dxa"/>
            <w:vMerge w:val="restart"/>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135" w:type="dxa"/>
            <w:vMerge w:val="continue"/>
            <w:vAlign w:val="center"/>
          </w:tcPr>
          <w:p>
            <w:pPr>
              <w:jc w:val="left"/>
              <w:rPr>
                <w:rFonts w:ascii="宋体" w:hAnsi="宋体"/>
                <w:b/>
                <w:sz w:val="24"/>
              </w:rPr>
            </w:pPr>
          </w:p>
        </w:tc>
        <w:tc>
          <w:tcPr>
            <w:tcW w:w="3260" w:type="dxa"/>
            <w:vAlign w:val="center"/>
          </w:tcPr>
          <w:p>
            <w:pPr>
              <w:rPr>
                <w:rFonts w:ascii="宋体"/>
                <w:sz w:val="24"/>
              </w:rPr>
            </w:pPr>
            <w:r>
              <w:rPr>
                <w:rFonts w:hint="eastAsia" w:ascii="宋体" w:hAnsi="宋体"/>
                <w:sz w:val="24"/>
              </w:rPr>
              <w:t>音乐会排练</w:t>
            </w:r>
          </w:p>
        </w:tc>
        <w:tc>
          <w:tcPr>
            <w:tcW w:w="567" w:type="dxa"/>
            <w:vAlign w:val="center"/>
          </w:tcPr>
          <w:p>
            <w:pPr>
              <w:jc w:val="center"/>
              <w:rPr>
                <w:rFonts w:ascii="宋体"/>
                <w:sz w:val="24"/>
              </w:rPr>
            </w:pPr>
            <w:r>
              <w:rPr>
                <w:rFonts w:hint="eastAsia" w:ascii="宋体" w:hAnsi="宋体"/>
                <w:sz w:val="24"/>
              </w:rPr>
              <w:t>2</w:t>
            </w:r>
          </w:p>
        </w:tc>
        <w:tc>
          <w:tcPr>
            <w:tcW w:w="851" w:type="dxa"/>
            <w:vAlign w:val="center"/>
          </w:tcPr>
          <w:p>
            <w:pPr>
              <w:jc w:val="center"/>
              <w:rPr>
                <w:rFonts w:ascii="宋体"/>
                <w:sz w:val="24"/>
              </w:rPr>
            </w:pPr>
            <w:r>
              <w:rPr>
                <w:rFonts w:hint="eastAsia" w:ascii="宋体"/>
                <w:sz w:val="24"/>
              </w:rPr>
              <w:t>32</w:t>
            </w:r>
          </w:p>
        </w:tc>
        <w:tc>
          <w:tcPr>
            <w:tcW w:w="1417" w:type="dxa"/>
            <w:vAlign w:val="center"/>
          </w:tcPr>
          <w:p>
            <w:pPr>
              <w:jc w:val="center"/>
              <w:rPr>
                <w:rFonts w:ascii="宋体"/>
                <w:sz w:val="24"/>
              </w:rPr>
            </w:pPr>
            <w:r>
              <w:rPr>
                <w:rFonts w:hint="eastAsia" w:ascii="宋体" w:hAnsi="宋体"/>
                <w:sz w:val="24"/>
              </w:rPr>
              <w:t>5</w:t>
            </w:r>
          </w:p>
        </w:tc>
        <w:tc>
          <w:tcPr>
            <w:tcW w:w="709" w:type="dxa"/>
            <w:vAlign w:val="center"/>
          </w:tcPr>
          <w:p>
            <w:pPr>
              <w:rPr>
                <w:rFonts w:ascii="宋体"/>
                <w:sz w:val="24"/>
              </w:rPr>
            </w:pPr>
            <w:r>
              <w:rPr>
                <w:rFonts w:hint="eastAsia" w:ascii="宋体" w:hAnsi="宋体"/>
                <w:sz w:val="24"/>
              </w:rPr>
              <w:t>考查</w:t>
            </w:r>
          </w:p>
        </w:tc>
        <w:tc>
          <w:tcPr>
            <w:tcW w:w="1418" w:type="dxa"/>
            <w:vMerge w:val="continue"/>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135" w:type="dxa"/>
            <w:vMerge w:val="continue"/>
            <w:vAlign w:val="center"/>
          </w:tcPr>
          <w:p>
            <w:pPr>
              <w:jc w:val="left"/>
              <w:rPr>
                <w:rFonts w:ascii="宋体" w:hAnsi="宋体"/>
                <w:b/>
                <w:sz w:val="24"/>
              </w:rPr>
            </w:pPr>
          </w:p>
        </w:tc>
        <w:tc>
          <w:tcPr>
            <w:tcW w:w="3260" w:type="dxa"/>
            <w:vAlign w:val="center"/>
          </w:tcPr>
          <w:p>
            <w:pPr>
              <w:rPr>
                <w:rFonts w:ascii="宋体"/>
                <w:sz w:val="24"/>
              </w:rPr>
            </w:pPr>
            <w:r>
              <w:rPr>
                <w:rFonts w:hint="eastAsia" w:ascii="宋体" w:hAnsi="宋体"/>
                <w:sz w:val="24"/>
              </w:rPr>
              <w:t>毕业音乐会</w:t>
            </w:r>
          </w:p>
        </w:tc>
        <w:tc>
          <w:tcPr>
            <w:tcW w:w="567" w:type="dxa"/>
            <w:vAlign w:val="center"/>
          </w:tcPr>
          <w:p>
            <w:pPr>
              <w:jc w:val="center"/>
              <w:rPr>
                <w:rFonts w:ascii="宋体"/>
                <w:sz w:val="24"/>
              </w:rPr>
            </w:pPr>
            <w:r>
              <w:rPr>
                <w:rFonts w:hint="eastAsia" w:ascii="宋体" w:hAnsi="宋体"/>
                <w:sz w:val="24"/>
              </w:rPr>
              <w:t>8</w:t>
            </w:r>
          </w:p>
        </w:tc>
        <w:tc>
          <w:tcPr>
            <w:tcW w:w="851" w:type="dxa"/>
            <w:vAlign w:val="center"/>
          </w:tcPr>
          <w:p>
            <w:pPr>
              <w:jc w:val="center"/>
              <w:rPr>
                <w:rFonts w:ascii="宋体"/>
                <w:sz w:val="24"/>
              </w:rPr>
            </w:pPr>
            <w:r>
              <w:rPr>
                <w:rFonts w:hint="eastAsia" w:ascii="宋体" w:hAnsi="宋体"/>
                <w:sz w:val="24"/>
              </w:rPr>
              <w:t>128</w:t>
            </w:r>
          </w:p>
        </w:tc>
        <w:tc>
          <w:tcPr>
            <w:tcW w:w="1417" w:type="dxa"/>
            <w:vAlign w:val="center"/>
          </w:tcPr>
          <w:p>
            <w:pPr>
              <w:jc w:val="center"/>
              <w:rPr>
                <w:rFonts w:ascii="宋体"/>
                <w:sz w:val="24"/>
              </w:rPr>
            </w:pPr>
            <w:r>
              <w:rPr>
                <w:rFonts w:hint="eastAsia" w:ascii="宋体" w:hAnsi="宋体"/>
                <w:sz w:val="24"/>
              </w:rPr>
              <w:t>3、5</w:t>
            </w:r>
          </w:p>
        </w:tc>
        <w:tc>
          <w:tcPr>
            <w:tcW w:w="709" w:type="dxa"/>
            <w:vAlign w:val="center"/>
          </w:tcPr>
          <w:p>
            <w:pPr>
              <w:rPr>
                <w:rFonts w:ascii="宋体"/>
                <w:sz w:val="24"/>
              </w:rPr>
            </w:pPr>
            <w:r>
              <w:rPr>
                <w:rFonts w:hint="eastAsia" w:ascii="宋体" w:hAnsi="宋体"/>
                <w:sz w:val="24"/>
              </w:rPr>
              <w:t>考试</w:t>
            </w:r>
          </w:p>
        </w:tc>
        <w:tc>
          <w:tcPr>
            <w:tcW w:w="1418" w:type="dxa"/>
            <w:vMerge w:val="continue"/>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135" w:type="dxa"/>
            <w:vMerge w:val="continue"/>
            <w:vAlign w:val="center"/>
          </w:tcPr>
          <w:p>
            <w:pPr>
              <w:jc w:val="left"/>
              <w:rPr>
                <w:rFonts w:ascii="宋体" w:hAnsi="宋体"/>
                <w:b/>
                <w:sz w:val="24"/>
              </w:rPr>
            </w:pPr>
          </w:p>
        </w:tc>
        <w:tc>
          <w:tcPr>
            <w:tcW w:w="3260" w:type="dxa"/>
            <w:vAlign w:val="center"/>
          </w:tcPr>
          <w:p>
            <w:pPr>
              <w:rPr>
                <w:rFonts w:ascii="宋体"/>
                <w:sz w:val="24"/>
              </w:rPr>
            </w:pPr>
            <w:r>
              <w:rPr>
                <w:rFonts w:hint="eastAsia" w:ascii="宋体"/>
                <w:sz w:val="24"/>
              </w:rPr>
              <w:t>校内外实践、</w:t>
            </w:r>
            <w:r>
              <w:rPr>
                <w:rFonts w:hint="eastAsia" w:ascii="宋体" w:hAnsi="宋体"/>
                <w:sz w:val="24"/>
              </w:rPr>
              <w:t>比赛、演出及社会辅导等</w:t>
            </w:r>
          </w:p>
        </w:tc>
        <w:tc>
          <w:tcPr>
            <w:tcW w:w="567" w:type="dxa"/>
            <w:vAlign w:val="center"/>
          </w:tcPr>
          <w:p>
            <w:pPr>
              <w:jc w:val="center"/>
              <w:rPr>
                <w:rFonts w:ascii="宋体"/>
                <w:sz w:val="24"/>
              </w:rPr>
            </w:pPr>
            <w:r>
              <w:rPr>
                <w:rFonts w:hint="eastAsia" w:ascii="宋体"/>
                <w:sz w:val="24"/>
              </w:rPr>
              <w:t>4</w:t>
            </w:r>
          </w:p>
        </w:tc>
        <w:tc>
          <w:tcPr>
            <w:tcW w:w="851" w:type="dxa"/>
            <w:vAlign w:val="center"/>
          </w:tcPr>
          <w:p>
            <w:pPr>
              <w:jc w:val="center"/>
              <w:rPr>
                <w:rFonts w:ascii="宋体"/>
                <w:sz w:val="24"/>
              </w:rPr>
            </w:pPr>
            <w:r>
              <w:rPr>
                <w:rFonts w:hint="eastAsia" w:ascii="宋体"/>
                <w:sz w:val="24"/>
              </w:rPr>
              <w:t>64</w:t>
            </w:r>
          </w:p>
        </w:tc>
        <w:tc>
          <w:tcPr>
            <w:tcW w:w="1417" w:type="dxa"/>
            <w:vAlign w:val="center"/>
          </w:tcPr>
          <w:p>
            <w:pPr>
              <w:jc w:val="center"/>
              <w:rPr>
                <w:rFonts w:ascii="宋体"/>
                <w:sz w:val="24"/>
              </w:rPr>
            </w:pPr>
            <w:r>
              <w:rPr>
                <w:rFonts w:hint="eastAsia" w:ascii="宋体"/>
                <w:sz w:val="24"/>
              </w:rPr>
              <w:t>3、4</w:t>
            </w:r>
          </w:p>
        </w:tc>
        <w:tc>
          <w:tcPr>
            <w:tcW w:w="709" w:type="dxa"/>
            <w:vAlign w:val="center"/>
          </w:tcPr>
          <w:p>
            <w:pPr>
              <w:jc w:val="center"/>
              <w:rPr>
                <w:rFonts w:ascii="宋体"/>
                <w:sz w:val="24"/>
              </w:rPr>
            </w:pPr>
            <w:r>
              <w:rPr>
                <w:rFonts w:hint="eastAsia" w:ascii="宋体" w:hAnsi="宋体"/>
                <w:sz w:val="24"/>
              </w:rPr>
              <w:t>考查</w:t>
            </w:r>
          </w:p>
        </w:tc>
        <w:tc>
          <w:tcPr>
            <w:tcW w:w="1418" w:type="dxa"/>
            <w:vMerge w:val="continue"/>
          </w:tcPr>
          <w:p>
            <w:pPr>
              <w:spacing w:line="240" w:lineRule="exact"/>
              <w:rPr>
                <w:rFonts w:ascii="宋体"/>
                <w:szCs w:val="21"/>
              </w:rPr>
            </w:pPr>
          </w:p>
        </w:tc>
      </w:tr>
    </w:tbl>
    <w:p>
      <w:pPr>
        <w:spacing w:before="100" w:after="100" w:line="400" w:lineRule="exact"/>
        <w:rPr>
          <w:rFonts w:ascii="宋体" w:hAnsi="宋体"/>
          <w:b/>
          <w:bCs/>
          <w:sz w:val="24"/>
        </w:rPr>
      </w:pPr>
    </w:p>
    <w:p>
      <w:pPr>
        <w:spacing w:before="100" w:after="100" w:line="400" w:lineRule="exact"/>
        <w:rPr>
          <w:rFonts w:ascii="宋体" w:hAnsi="宋体"/>
          <w:b/>
          <w:bCs/>
          <w:sz w:val="24"/>
        </w:rPr>
      </w:pPr>
    </w:p>
    <w:p>
      <w:pPr>
        <w:spacing w:before="100" w:after="100" w:line="400" w:lineRule="exact"/>
        <w:rPr>
          <w:rFonts w:ascii="宋体" w:hAnsi="宋体"/>
          <w:b/>
          <w:bCs/>
          <w:sz w:val="24"/>
        </w:rPr>
      </w:pPr>
    </w:p>
    <w:p>
      <w:pPr>
        <w:spacing w:before="100" w:after="100" w:line="400" w:lineRule="exact"/>
        <w:rPr>
          <w:rFonts w:ascii="宋体" w:hAnsi="宋体"/>
          <w:b/>
          <w:bCs/>
          <w:sz w:val="24"/>
        </w:rPr>
      </w:pPr>
    </w:p>
    <w:p>
      <w:pPr>
        <w:spacing w:before="100" w:after="100" w:line="400" w:lineRule="exact"/>
        <w:rPr>
          <w:rFonts w:ascii="宋体" w:hAnsi="宋体"/>
          <w:b/>
          <w:bCs/>
          <w:sz w:val="24"/>
        </w:rPr>
      </w:pPr>
    </w:p>
    <w:p>
      <w:pPr>
        <w:spacing w:before="100" w:after="100" w:line="400" w:lineRule="exact"/>
        <w:rPr>
          <w:rFonts w:ascii="宋体" w:hAnsi="宋体"/>
          <w:b/>
          <w:bCs/>
          <w:sz w:val="24"/>
        </w:rPr>
      </w:pPr>
    </w:p>
    <w:p>
      <w:pPr>
        <w:spacing w:before="100" w:after="100" w:line="400" w:lineRule="exact"/>
        <w:rPr>
          <w:rFonts w:ascii="宋体" w:hAnsi="宋体"/>
          <w:b/>
          <w:bCs/>
          <w:sz w:val="24"/>
        </w:rPr>
      </w:pPr>
    </w:p>
    <w:p>
      <w:pPr>
        <w:spacing w:before="100" w:after="100" w:line="400" w:lineRule="exact"/>
        <w:rPr>
          <w:rFonts w:ascii="宋体" w:hAnsi="宋体"/>
          <w:b/>
          <w:bCs/>
          <w:sz w:val="24"/>
        </w:rPr>
      </w:pPr>
    </w:p>
    <w:p>
      <w:pPr>
        <w:spacing w:before="100" w:after="100" w:line="400" w:lineRule="exact"/>
        <w:rPr>
          <w:rFonts w:ascii="宋体" w:hAnsi="宋体"/>
          <w:b/>
          <w:bCs/>
          <w:sz w:val="24"/>
        </w:rPr>
      </w:pPr>
    </w:p>
    <w:p>
      <w:pPr>
        <w:spacing w:before="100" w:after="100" w:line="400" w:lineRule="exact"/>
        <w:rPr>
          <w:rFonts w:ascii="宋体" w:hAnsi="宋体"/>
          <w:b/>
          <w:bCs/>
          <w:sz w:val="24"/>
        </w:rPr>
      </w:pPr>
    </w:p>
    <w:p>
      <w:pPr>
        <w:spacing w:before="100" w:after="100" w:line="400" w:lineRule="exact"/>
        <w:rPr>
          <w:rFonts w:ascii="宋体" w:hAnsi="宋体"/>
          <w:b/>
          <w:bCs/>
          <w:sz w:val="24"/>
        </w:rPr>
      </w:pPr>
    </w:p>
    <w:p>
      <w:pPr>
        <w:spacing w:before="100" w:after="100" w:line="400" w:lineRule="exact"/>
        <w:rPr>
          <w:rFonts w:ascii="宋体" w:hAnsi="宋体"/>
          <w:b/>
          <w:bCs/>
          <w:sz w:val="24"/>
        </w:rPr>
      </w:pPr>
    </w:p>
    <w:p>
      <w:pPr>
        <w:spacing w:before="100" w:after="100" w:line="400" w:lineRule="exact"/>
        <w:rPr>
          <w:rFonts w:ascii="宋体" w:hAnsi="宋体"/>
          <w:b/>
          <w:bCs/>
          <w:sz w:val="24"/>
        </w:rPr>
      </w:pPr>
    </w:p>
    <w:p>
      <w:pPr>
        <w:spacing w:before="100" w:after="100" w:line="400" w:lineRule="exact"/>
        <w:rPr>
          <w:rFonts w:ascii="宋体" w:hAnsi="宋体"/>
          <w:b/>
          <w:bCs/>
          <w:sz w:val="24"/>
        </w:rPr>
      </w:pPr>
    </w:p>
    <w:p>
      <w:pPr>
        <w:spacing w:before="100" w:after="100" w:line="400" w:lineRule="exact"/>
        <w:rPr>
          <w:rFonts w:ascii="宋体" w:hAnsi="宋体"/>
          <w:b/>
          <w:bCs/>
          <w:sz w:val="24"/>
        </w:rPr>
      </w:pPr>
    </w:p>
    <w:p>
      <w:pPr>
        <w:spacing w:before="100" w:after="100" w:line="400" w:lineRule="exact"/>
        <w:rPr>
          <w:rFonts w:ascii="宋体" w:hAnsi="宋体"/>
          <w:b/>
          <w:bCs/>
          <w:sz w:val="24"/>
        </w:rPr>
      </w:pPr>
    </w:p>
    <w:p>
      <w:pPr>
        <w:spacing w:before="100" w:after="100" w:line="400" w:lineRule="exact"/>
        <w:rPr>
          <w:rFonts w:ascii="宋体" w:hAnsi="宋体"/>
          <w:b/>
          <w:bCs/>
          <w:sz w:val="24"/>
        </w:rPr>
      </w:pPr>
    </w:p>
    <w:p>
      <w:pPr>
        <w:spacing w:before="100" w:after="100" w:line="400" w:lineRule="exact"/>
        <w:rPr>
          <w:rFonts w:ascii="宋体" w:hAnsi="宋体"/>
          <w:b/>
          <w:bCs/>
          <w:sz w:val="24"/>
        </w:rPr>
      </w:pPr>
    </w:p>
    <w:p>
      <w:pPr>
        <w:spacing w:before="100" w:after="100" w:line="400" w:lineRule="exact"/>
        <w:rPr>
          <w:rFonts w:ascii="宋体" w:hAnsi="宋体"/>
          <w:b/>
          <w:bCs/>
          <w:sz w:val="24"/>
        </w:rPr>
      </w:pPr>
    </w:p>
    <w:p>
      <w:pPr>
        <w:spacing w:before="100" w:after="100" w:line="400" w:lineRule="exact"/>
        <w:rPr>
          <w:rFonts w:ascii="宋体" w:hAnsi="宋体"/>
          <w:b/>
          <w:bCs/>
          <w:sz w:val="24"/>
        </w:rPr>
      </w:pPr>
    </w:p>
    <w:p>
      <w:pPr>
        <w:spacing w:before="100" w:after="100" w:line="400" w:lineRule="exact"/>
        <w:rPr>
          <w:rFonts w:ascii="宋体" w:hAnsi="宋体"/>
          <w:b/>
          <w:bCs/>
          <w:sz w:val="24"/>
        </w:rPr>
      </w:pPr>
    </w:p>
    <w:p>
      <w:pPr>
        <w:spacing w:line="400" w:lineRule="exact"/>
        <w:jc w:val="center"/>
        <w:rPr>
          <w:rFonts w:hint="eastAsia" w:ascii="宋体" w:hAnsi="宋体" w:cs="Arial"/>
          <w:b/>
          <w:spacing w:val="-8"/>
          <w:sz w:val="32"/>
          <w:szCs w:val="32"/>
        </w:rPr>
      </w:pPr>
    </w:p>
    <w:p>
      <w:pPr>
        <w:spacing w:line="400" w:lineRule="exact"/>
        <w:jc w:val="center"/>
        <w:rPr>
          <w:rFonts w:hint="eastAsia" w:ascii="宋体" w:hAnsi="宋体" w:cs="Arial"/>
          <w:b/>
          <w:spacing w:val="-8"/>
          <w:sz w:val="32"/>
          <w:szCs w:val="32"/>
        </w:rPr>
      </w:pPr>
    </w:p>
    <w:p>
      <w:pPr>
        <w:spacing w:line="400" w:lineRule="exact"/>
        <w:jc w:val="center"/>
        <w:rPr>
          <w:rFonts w:ascii="宋体"/>
          <w:b/>
          <w:sz w:val="32"/>
          <w:szCs w:val="32"/>
        </w:rPr>
      </w:pPr>
      <w:r>
        <w:rPr>
          <w:rFonts w:hint="eastAsia" w:ascii="宋体" w:hAnsi="宋体" w:cs="Arial"/>
          <w:b/>
          <w:spacing w:val="-8"/>
          <w:sz w:val="32"/>
          <w:szCs w:val="32"/>
        </w:rPr>
        <w:t>艺术硕士（音乐领域）</w:t>
      </w:r>
      <w:r>
        <w:rPr>
          <w:rFonts w:hint="eastAsia" w:ascii="宋体" w:hAnsi="宋体"/>
          <w:b/>
          <w:sz w:val="32"/>
          <w:szCs w:val="32"/>
          <w:lang w:val="en-GB"/>
        </w:rPr>
        <w:t>阅读</w:t>
      </w:r>
      <w:r>
        <w:rPr>
          <w:rFonts w:hint="eastAsia" w:ascii="宋体" w:hAnsi="宋体"/>
          <w:b/>
          <w:sz w:val="32"/>
          <w:szCs w:val="32"/>
        </w:rPr>
        <w:t>参考书目</w:t>
      </w:r>
    </w:p>
    <w:p>
      <w:pPr>
        <w:spacing w:line="300" w:lineRule="auto"/>
        <w:rPr>
          <w:rFonts w:ascii="宋体"/>
          <w:sz w:val="24"/>
        </w:rPr>
      </w:pPr>
    </w:p>
    <w:p>
      <w:pPr>
        <w:spacing w:line="300" w:lineRule="auto"/>
        <w:rPr>
          <w:rFonts w:ascii="宋体"/>
          <w:b/>
          <w:kern w:val="0"/>
          <w:sz w:val="24"/>
        </w:rPr>
      </w:pPr>
      <w:r>
        <w:rPr>
          <w:rFonts w:ascii="宋体" w:hAnsi="宋体"/>
          <w:b/>
          <w:kern w:val="0"/>
          <w:sz w:val="24"/>
        </w:rPr>
        <w:t>A</w:t>
      </w:r>
      <w:r>
        <w:rPr>
          <w:rFonts w:hint="eastAsia" w:ascii="宋体" w:hAnsi="宋体"/>
          <w:b/>
          <w:kern w:val="0"/>
          <w:sz w:val="24"/>
        </w:rPr>
        <w:t>. 钢琴演奏</w:t>
      </w:r>
      <w:r>
        <w:rPr>
          <w:rFonts w:ascii="宋体" w:hAnsi="宋体"/>
          <w:b/>
          <w:kern w:val="0"/>
          <w:sz w:val="24"/>
        </w:rPr>
        <w:t>:</w:t>
      </w:r>
    </w:p>
    <w:p>
      <w:pPr>
        <w:rPr>
          <w:rFonts w:ascii="宋体" w:hAnsi="宋体"/>
          <w:sz w:val="24"/>
        </w:rPr>
      </w:pPr>
      <w:r>
        <w:rPr>
          <w:rFonts w:hint="eastAsia" w:ascii="宋体" w:hAnsi="宋体"/>
          <w:sz w:val="24"/>
        </w:rPr>
        <w:t>1.</w:t>
      </w:r>
      <w:r>
        <w:rPr>
          <w:rFonts w:ascii="宋体" w:hAnsi="宋体"/>
          <w:sz w:val="24"/>
        </w:rPr>
        <w:t>约•霍夫曼著、李素心译</w:t>
      </w:r>
      <w:r>
        <w:rPr>
          <w:rFonts w:hint="eastAsia" w:ascii="宋体" w:hAnsi="宋体"/>
          <w:sz w:val="24"/>
        </w:rPr>
        <w:t>:</w:t>
      </w:r>
      <w:r>
        <w:rPr>
          <w:rFonts w:ascii="宋体" w:hAnsi="宋体"/>
          <w:sz w:val="24"/>
        </w:rPr>
        <w:t>《论钢琴演奏》，人民音乐出版社，1984年。</w:t>
      </w:r>
      <w:r>
        <w:rPr>
          <w:rFonts w:ascii="宋体" w:hAnsi="宋体"/>
          <w:sz w:val="24"/>
        </w:rPr>
        <w:br w:type="textWrapping"/>
      </w:r>
      <w:r>
        <w:rPr>
          <w:rFonts w:ascii="宋体" w:hAnsi="宋体"/>
          <w:sz w:val="24"/>
        </w:rPr>
        <w:t>2</w:t>
      </w:r>
      <w:r>
        <w:rPr>
          <w:rFonts w:hint="eastAsia" w:ascii="宋体" w:hAnsi="宋体"/>
          <w:sz w:val="24"/>
        </w:rPr>
        <w:t>.</w:t>
      </w:r>
      <w:r>
        <w:rPr>
          <w:rFonts w:ascii="宋体" w:hAnsi="宋体"/>
          <w:sz w:val="24"/>
        </w:rPr>
        <w:t>约瑟夫•列文著、缪天瑞译</w:t>
      </w:r>
      <w:r>
        <w:rPr>
          <w:rFonts w:hint="eastAsia" w:ascii="宋体" w:hAnsi="宋体"/>
          <w:sz w:val="24"/>
        </w:rPr>
        <w:t>:</w:t>
      </w:r>
      <w:r>
        <w:rPr>
          <w:rFonts w:ascii="宋体" w:hAnsi="宋体"/>
          <w:sz w:val="24"/>
        </w:rPr>
        <w:t>《钢琴弹奏的基本法则》，人民音乐出版社，1981</w:t>
      </w:r>
      <w:r>
        <w:rPr>
          <w:rFonts w:hint="eastAsia" w:ascii="宋体" w:hAnsi="宋体"/>
          <w:sz w:val="24"/>
        </w:rPr>
        <w:t xml:space="preserve">             </w:t>
      </w:r>
      <w:r>
        <w:rPr>
          <w:rFonts w:ascii="宋体" w:hAnsi="宋体"/>
          <w:sz w:val="24"/>
        </w:rPr>
        <w:t>年。</w:t>
      </w:r>
      <w:r>
        <w:rPr>
          <w:rFonts w:ascii="宋体" w:hAnsi="宋体"/>
          <w:sz w:val="24"/>
        </w:rPr>
        <w:br w:type="textWrapping"/>
      </w:r>
      <w:r>
        <w:rPr>
          <w:rFonts w:ascii="宋体" w:hAnsi="宋体"/>
          <w:sz w:val="24"/>
        </w:rPr>
        <w:t>3</w:t>
      </w:r>
      <w:r>
        <w:rPr>
          <w:rFonts w:hint="eastAsia" w:ascii="宋体" w:hAnsi="宋体"/>
          <w:sz w:val="24"/>
        </w:rPr>
        <w:t>.</w:t>
      </w:r>
      <w:r>
        <w:rPr>
          <w:rFonts w:ascii="宋体" w:hAnsi="宋体"/>
          <w:sz w:val="24"/>
        </w:rPr>
        <w:t>克•格•汉密尔顿著、周微译</w:t>
      </w:r>
      <w:r>
        <w:rPr>
          <w:rFonts w:hint="eastAsia" w:ascii="宋体" w:hAnsi="宋体"/>
          <w:sz w:val="24"/>
        </w:rPr>
        <w:t>:</w:t>
      </w:r>
      <w:r>
        <w:rPr>
          <w:rFonts w:ascii="宋体" w:hAnsi="宋体"/>
          <w:sz w:val="24"/>
        </w:rPr>
        <w:t>《钢琴演奏中的触键与表情》人民音乐出版社，1995年。</w:t>
      </w:r>
      <w:r>
        <w:rPr>
          <w:rFonts w:ascii="宋体" w:hAnsi="宋体"/>
          <w:sz w:val="24"/>
        </w:rPr>
        <w:br w:type="textWrapping"/>
      </w:r>
      <w:r>
        <w:rPr>
          <w:rFonts w:ascii="宋体" w:hAnsi="宋体"/>
          <w:sz w:val="24"/>
        </w:rPr>
        <w:t>4</w:t>
      </w:r>
      <w:r>
        <w:rPr>
          <w:rFonts w:hint="eastAsia" w:ascii="宋体" w:hAnsi="宋体"/>
          <w:sz w:val="24"/>
        </w:rPr>
        <w:t>.</w:t>
      </w:r>
      <w:r>
        <w:rPr>
          <w:rFonts w:ascii="宋体" w:hAnsi="宋体"/>
          <w:sz w:val="24"/>
        </w:rPr>
        <w:t>约瑟夫•迦特著、刁绍华、姜长斌译</w:t>
      </w:r>
      <w:r>
        <w:rPr>
          <w:rFonts w:hint="eastAsia" w:ascii="宋体" w:hAnsi="宋体"/>
          <w:sz w:val="24"/>
        </w:rPr>
        <w:t>:</w:t>
      </w:r>
      <w:r>
        <w:rPr>
          <w:rFonts w:ascii="宋体" w:hAnsi="宋体"/>
          <w:sz w:val="24"/>
        </w:rPr>
        <w:t>《钢琴演奏技巧》，人民音乐出版社，1983年。</w:t>
      </w:r>
      <w:r>
        <w:rPr>
          <w:rFonts w:ascii="宋体" w:hAnsi="宋体"/>
          <w:sz w:val="24"/>
        </w:rPr>
        <w:br w:type="textWrapping"/>
      </w:r>
      <w:r>
        <w:rPr>
          <w:rFonts w:ascii="宋体" w:hAnsi="宋体"/>
          <w:sz w:val="24"/>
        </w:rPr>
        <w:t>5</w:t>
      </w:r>
      <w:r>
        <w:rPr>
          <w:rFonts w:hint="eastAsia" w:ascii="宋体" w:hAnsi="宋体"/>
          <w:sz w:val="24"/>
        </w:rPr>
        <w:t>.</w:t>
      </w:r>
      <w:r>
        <w:rPr>
          <w:rFonts w:ascii="宋体" w:hAnsi="宋体"/>
          <w:sz w:val="24"/>
        </w:rPr>
        <w:t>阿尔弗莱德•科尔托著、洪士硅译</w:t>
      </w:r>
      <w:r>
        <w:rPr>
          <w:rFonts w:hint="eastAsia" w:ascii="宋体" w:hAnsi="宋体"/>
          <w:sz w:val="24"/>
        </w:rPr>
        <w:t>:</w:t>
      </w:r>
      <w:r>
        <w:rPr>
          <w:rFonts w:ascii="宋体" w:hAnsi="宋体"/>
          <w:sz w:val="24"/>
        </w:rPr>
        <w:t>《钢琴技术的合理原则》人民音乐出版社，</w:t>
      </w:r>
      <w:r>
        <w:rPr>
          <w:rFonts w:hint="eastAsia" w:ascii="宋体" w:hAnsi="宋体"/>
          <w:sz w:val="24"/>
        </w:rPr>
        <w:t xml:space="preserve">   </w:t>
      </w:r>
      <w:r>
        <w:rPr>
          <w:rFonts w:ascii="宋体" w:hAnsi="宋体"/>
          <w:sz w:val="24"/>
        </w:rPr>
        <w:t>1985年。</w:t>
      </w:r>
      <w:r>
        <w:rPr>
          <w:rFonts w:ascii="宋体" w:hAnsi="宋体"/>
          <w:sz w:val="24"/>
        </w:rPr>
        <w:br w:type="textWrapping"/>
      </w:r>
      <w:r>
        <w:rPr>
          <w:rFonts w:ascii="宋体" w:hAnsi="宋体"/>
          <w:sz w:val="24"/>
        </w:rPr>
        <w:t>6</w:t>
      </w:r>
      <w:r>
        <w:rPr>
          <w:rFonts w:hint="eastAsia" w:ascii="宋体" w:hAnsi="宋体"/>
          <w:sz w:val="24"/>
        </w:rPr>
        <w:t>.</w:t>
      </w:r>
      <w:r>
        <w:rPr>
          <w:rFonts w:ascii="宋体" w:hAnsi="宋体"/>
          <w:sz w:val="24"/>
        </w:rPr>
        <w:t>赵晓生</w:t>
      </w:r>
      <w:r>
        <w:rPr>
          <w:rFonts w:hint="eastAsia" w:ascii="宋体" w:hAnsi="宋体"/>
          <w:sz w:val="24"/>
        </w:rPr>
        <w:t>:</w:t>
      </w:r>
      <w:r>
        <w:rPr>
          <w:rFonts w:ascii="宋体" w:hAnsi="宋体"/>
          <w:sz w:val="24"/>
        </w:rPr>
        <w:t>《钢琴演奏之道》，湖南教育出版社，1991年。</w:t>
      </w:r>
      <w:r>
        <w:rPr>
          <w:rFonts w:ascii="宋体" w:hAnsi="宋体"/>
          <w:sz w:val="24"/>
        </w:rPr>
        <w:br w:type="textWrapping"/>
      </w:r>
      <w:r>
        <w:rPr>
          <w:rFonts w:ascii="宋体" w:hAnsi="宋体"/>
          <w:sz w:val="24"/>
        </w:rPr>
        <w:t>7</w:t>
      </w:r>
      <w:r>
        <w:rPr>
          <w:rFonts w:hint="eastAsia" w:ascii="宋体" w:hAnsi="宋体"/>
          <w:sz w:val="24"/>
        </w:rPr>
        <w:t>.</w:t>
      </w:r>
      <w:r>
        <w:rPr>
          <w:rFonts w:ascii="宋体" w:hAnsi="宋体"/>
          <w:sz w:val="24"/>
        </w:rPr>
        <w:t>但昭义</w:t>
      </w:r>
      <w:r>
        <w:rPr>
          <w:rFonts w:hint="eastAsia" w:ascii="宋体" w:hAnsi="宋体"/>
          <w:sz w:val="24"/>
        </w:rPr>
        <w:t>:</w:t>
      </w:r>
      <w:r>
        <w:rPr>
          <w:rFonts w:ascii="宋体" w:hAnsi="宋体"/>
          <w:sz w:val="24"/>
        </w:rPr>
        <w:t>《少儿钢琴教学与辅导》，华乐出版社，1999年，北京。</w:t>
      </w:r>
      <w:r>
        <w:rPr>
          <w:rFonts w:ascii="宋体" w:hAnsi="宋体"/>
          <w:sz w:val="24"/>
        </w:rPr>
        <w:br w:type="textWrapping"/>
      </w:r>
      <w:r>
        <w:rPr>
          <w:rFonts w:ascii="宋体" w:hAnsi="宋体"/>
          <w:sz w:val="24"/>
        </w:rPr>
        <w:t>8</w:t>
      </w:r>
      <w:r>
        <w:rPr>
          <w:rFonts w:hint="eastAsia" w:ascii="宋体" w:hAnsi="宋体"/>
          <w:sz w:val="24"/>
        </w:rPr>
        <w:t>.</w:t>
      </w:r>
      <w:r>
        <w:rPr>
          <w:rFonts w:ascii="宋体" w:hAnsi="宋体"/>
          <w:sz w:val="24"/>
        </w:rPr>
        <w:t>魏廷格</w:t>
      </w:r>
      <w:r>
        <w:rPr>
          <w:rFonts w:hint="eastAsia" w:ascii="宋体" w:hAnsi="宋体"/>
          <w:sz w:val="24"/>
        </w:rPr>
        <w:t>:</w:t>
      </w:r>
      <w:r>
        <w:rPr>
          <w:rFonts w:ascii="宋体" w:hAnsi="宋体"/>
          <w:sz w:val="24"/>
        </w:rPr>
        <w:t>《钢琴学习指南——答钢琴学习388问》，人民音乐出版社，1997年。</w:t>
      </w:r>
      <w:r>
        <w:rPr>
          <w:rFonts w:ascii="宋体" w:hAnsi="宋体"/>
          <w:sz w:val="24"/>
        </w:rPr>
        <w:br w:type="textWrapping"/>
      </w:r>
      <w:r>
        <w:rPr>
          <w:rFonts w:ascii="宋体" w:hAnsi="宋体"/>
          <w:sz w:val="24"/>
        </w:rPr>
        <w:t>9</w:t>
      </w:r>
      <w:r>
        <w:rPr>
          <w:rFonts w:hint="eastAsia" w:ascii="宋体" w:hAnsi="宋体"/>
          <w:sz w:val="24"/>
        </w:rPr>
        <w:t>.</w:t>
      </w:r>
      <w:r>
        <w:rPr>
          <w:rFonts w:ascii="宋体" w:hAnsi="宋体"/>
          <w:sz w:val="24"/>
        </w:rPr>
        <w:t>周广仁</w:t>
      </w:r>
      <w:r>
        <w:rPr>
          <w:rFonts w:hint="eastAsia" w:ascii="宋体" w:hAnsi="宋体"/>
          <w:sz w:val="24"/>
        </w:rPr>
        <w:t>:</w:t>
      </w:r>
      <w:r>
        <w:rPr>
          <w:rFonts w:ascii="宋体" w:hAnsi="宋体"/>
          <w:sz w:val="24"/>
        </w:rPr>
        <w:t>《钢琴演奏基础训练》，高等教育出版社，1990年。</w:t>
      </w:r>
      <w:r>
        <w:rPr>
          <w:rFonts w:ascii="宋体" w:hAnsi="宋体"/>
          <w:sz w:val="24"/>
        </w:rPr>
        <w:br w:type="textWrapping"/>
      </w:r>
      <w:r>
        <w:rPr>
          <w:rFonts w:ascii="宋体" w:hAnsi="宋体"/>
          <w:sz w:val="24"/>
        </w:rPr>
        <w:t>10</w:t>
      </w:r>
      <w:r>
        <w:rPr>
          <w:rFonts w:hint="eastAsia" w:ascii="宋体" w:hAnsi="宋体"/>
          <w:sz w:val="24"/>
        </w:rPr>
        <w:t>.</w:t>
      </w:r>
      <w:r>
        <w:rPr>
          <w:rFonts w:ascii="宋体" w:hAnsi="宋体"/>
          <w:sz w:val="24"/>
        </w:rPr>
        <w:t>黄楣莹</w:t>
      </w:r>
      <w:r>
        <w:rPr>
          <w:rFonts w:hint="eastAsia" w:ascii="宋体" w:hAnsi="宋体"/>
          <w:sz w:val="24"/>
        </w:rPr>
        <w:t>:</w:t>
      </w:r>
      <w:r>
        <w:rPr>
          <w:rFonts w:ascii="宋体" w:hAnsi="宋体"/>
          <w:sz w:val="24"/>
        </w:rPr>
        <w:t>《钢琴基础教程》，京华出版社，19994年。</w:t>
      </w:r>
      <w:r>
        <w:rPr>
          <w:rFonts w:ascii="宋体" w:hAnsi="宋体"/>
          <w:sz w:val="24"/>
        </w:rPr>
        <w:br w:type="textWrapping"/>
      </w:r>
      <w:r>
        <w:rPr>
          <w:rFonts w:ascii="宋体" w:hAnsi="宋体"/>
          <w:sz w:val="24"/>
        </w:rPr>
        <w:t>11</w:t>
      </w:r>
      <w:r>
        <w:rPr>
          <w:rFonts w:hint="eastAsia" w:ascii="宋体" w:hAnsi="宋体"/>
          <w:sz w:val="24"/>
        </w:rPr>
        <w:t>.</w:t>
      </w:r>
      <w:r>
        <w:rPr>
          <w:rFonts w:ascii="宋体" w:hAnsi="宋体"/>
          <w:sz w:val="24"/>
        </w:rPr>
        <w:t>司徒壁春、陈朗秋</w:t>
      </w:r>
      <w:r>
        <w:rPr>
          <w:rFonts w:hint="eastAsia" w:ascii="宋体" w:hAnsi="宋体"/>
          <w:sz w:val="24"/>
        </w:rPr>
        <w:t>:</w:t>
      </w:r>
      <w:r>
        <w:rPr>
          <w:rFonts w:ascii="宋体" w:hAnsi="宋体"/>
          <w:sz w:val="24"/>
        </w:rPr>
        <w:t>《钢琴教学法》，西南师范大学出版社，1999年。</w:t>
      </w:r>
      <w:r>
        <w:rPr>
          <w:rFonts w:ascii="宋体" w:hAnsi="宋体"/>
          <w:sz w:val="24"/>
        </w:rPr>
        <w:br w:type="textWrapping"/>
      </w:r>
      <w:r>
        <w:rPr>
          <w:rFonts w:ascii="宋体" w:hAnsi="宋体"/>
          <w:sz w:val="24"/>
        </w:rPr>
        <w:t>12</w:t>
      </w:r>
      <w:r>
        <w:rPr>
          <w:rFonts w:hint="eastAsia" w:ascii="宋体" w:hAnsi="宋体"/>
          <w:sz w:val="24"/>
        </w:rPr>
        <w:t>.</w:t>
      </w:r>
      <w:r>
        <w:rPr>
          <w:rFonts w:ascii="宋体" w:hAnsi="宋体"/>
          <w:sz w:val="24"/>
        </w:rPr>
        <w:t>约瑟夫•班诺维茨</w:t>
      </w:r>
      <w:r>
        <w:rPr>
          <w:rFonts w:hint="eastAsia" w:ascii="宋体" w:hAnsi="宋体"/>
          <w:sz w:val="24"/>
        </w:rPr>
        <w:t>著、</w:t>
      </w:r>
      <w:r>
        <w:rPr>
          <w:rFonts w:ascii="宋体" w:hAnsi="宋体"/>
          <w:sz w:val="24"/>
        </w:rPr>
        <w:t>朱雅芬译</w:t>
      </w:r>
      <w:r>
        <w:rPr>
          <w:rFonts w:hint="eastAsia" w:ascii="宋体" w:hAnsi="宋体"/>
          <w:sz w:val="24"/>
        </w:rPr>
        <w:t>：</w:t>
      </w:r>
      <w:r>
        <w:rPr>
          <w:rFonts w:ascii="宋体" w:hAnsi="宋体"/>
          <w:sz w:val="24"/>
        </w:rPr>
        <w:t>《钢琴踏板法指导》，上海音乐出版社，1992年。</w:t>
      </w:r>
      <w:r>
        <w:rPr>
          <w:rFonts w:ascii="宋体" w:hAnsi="宋体"/>
          <w:sz w:val="24"/>
        </w:rPr>
        <w:br w:type="textWrapping"/>
      </w:r>
      <w:r>
        <w:rPr>
          <w:rFonts w:ascii="宋体" w:hAnsi="宋体"/>
          <w:sz w:val="24"/>
        </w:rPr>
        <w:t>13</w:t>
      </w:r>
      <w:r>
        <w:rPr>
          <w:rFonts w:hint="eastAsia" w:ascii="宋体" w:hAnsi="宋体"/>
          <w:sz w:val="24"/>
        </w:rPr>
        <w:t>.</w:t>
      </w:r>
      <w:r>
        <w:rPr>
          <w:rFonts w:ascii="宋体" w:hAnsi="宋体"/>
          <w:sz w:val="24"/>
        </w:rPr>
        <w:t>吴晓娜、王健</w:t>
      </w:r>
      <w:r>
        <w:rPr>
          <w:rFonts w:hint="eastAsia" w:ascii="宋体" w:hAnsi="宋体"/>
          <w:sz w:val="24"/>
        </w:rPr>
        <w:t>：</w:t>
      </w:r>
      <w:r>
        <w:rPr>
          <w:rFonts w:ascii="宋体" w:hAnsi="宋体"/>
          <w:sz w:val="24"/>
        </w:rPr>
        <w:t>《钢琴音乐教程》，武汉测绘科技大学出版社，1999年。</w:t>
      </w:r>
      <w:r>
        <w:rPr>
          <w:rFonts w:ascii="宋体" w:hAnsi="宋体"/>
          <w:sz w:val="24"/>
        </w:rPr>
        <w:br w:type="textWrapping"/>
      </w:r>
      <w:r>
        <w:rPr>
          <w:rFonts w:ascii="宋体" w:hAnsi="宋体"/>
          <w:sz w:val="24"/>
        </w:rPr>
        <w:t>14</w:t>
      </w:r>
      <w:r>
        <w:rPr>
          <w:rFonts w:hint="eastAsia" w:ascii="宋体" w:hAnsi="宋体"/>
          <w:sz w:val="24"/>
        </w:rPr>
        <w:t>.</w:t>
      </w:r>
      <w:r>
        <w:rPr>
          <w:rFonts w:ascii="宋体" w:hAnsi="宋体"/>
          <w:sz w:val="24"/>
        </w:rPr>
        <w:t>应诗真</w:t>
      </w:r>
      <w:r>
        <w:rPr>
          <w:rFonts w:hint="eastAsia" w:ascii="宋体" w:hAnsi="宋体"/>
          <w:sz w:val="24"/>
        </w:rPr>
        <w:t>：</w:t>
      </w:r>
      <w:r>
        <w:rPr>
          <w:rFonts w:ascii="宋体" w:hAnsi="宋体"/>
          <w:sz w:val="24"/>
        </w:rPr>
        <w:t>《钢琴教学法》，人民音乐出版社，1990年。</w:t>
      </w:r>
      <w:r>
        <w:rPr>
          <w:rFonts w:ascii="宋体" w:hAnsi="宋体"/>
          <w:sz w:val="24"/>
        </w:rPr>
        <w:br w:type="textWrapping"/>
      </w:r>
      <w:r>
        <w:rPr>
          <w:rFonts w:ascii="宋体" w:hAnsi="宋体"/>
          <w:sz w:val="24"/>
        </w:rPr>
        <w:t>15</w:t>
      </w:r>
      <w:r>
        <w:rPr>
          <w:rFonts w:hint="eastAsia" w:ascii="宋体" w:hAnsi="宋体"/>
          <w:sz w:val="24"/>
        </w:rPr>
        <w:t>.</w:t>
      </w:r>
      <w:r>
        <w:rPr>
          <w:rFonts w:ascii="宋体" w:hAnsi="宋体"/>
          <w:sz w:val="24"/>
        </w:rPr>
        <w:t>吴元</w:t>
      </w:r>
      <w:r>
        <w:rPr>
          <w:rFonts w:hint="eastAsia" w:ascii="宋体" w:hAnsi="宋体"/>
          <w:sz w:val="24"/>
        </w:rPr>
        <w:t>：</w:t>
      </w:r>
      <w:r>
        <w:rPr>
          <w:rFonts w:ascii="宋体" w:hAnsi="宋体"/>
          <w:sz w:val="24"/>
        </w:rPr>
        <w:t>《学习钢琴的途径》，文化艺术出版社，1990年。</w:t>
      </w:r>
      <w:r>
        <w:rPr>
          <w:rFonts w:ascii="宋体" w:hAnsi="宋体"/>
          <w:sz w:val="24"/>
        </w:rPr>
        <w:br w:type="textWrapping"/>
      </w:r>
      <w:r>
        <w:rPr>
          <w:rFonts w:ascii="宋体" w:hAnsi="宋体"/>
          <w:sz w:val="24"/>
        </w:rPr>
        <w:t>16</w:t>
      </w:r>
      <w:r>
        <w:rPr>
          <w:rFonts w:hint="eastAsia" w:ascii="宋体" w:hAnsi="宋体"/>
          <w:sz w:val="24"/>
        </w:rPr>
        <w:t>.</w:t>
      </w:r>
      <w:r>
        <w:rPr>
          <w:rFonts w:ascii="宋体" w:hAnsi="宋体"/>
          <w:sz w:val="24"/>
        </w:rPr>
        <w:t>吴铁英、孙明珠</w:t>
      </w:r>
      <w:r>
        <w:rPr>
          <w:rFonts w:hint="eastAsia" w:ascii="宋体" w:hAnsi="宋体"/>
          <w:sz w:val="24"/>
        </w:rPr>
        <w:t>：</w:t>
      </w:r>
      <w:r>
        <w:rPr>
          <w:rFonts w:ascii="宋体" w:hAnsi="宋体"/>
          <w:sz w:val="24"/>
        </w:rPr>
        <w:t>《简明钢琴教学法》，华乐出版社，1997年。</w:t>
      </w:r>
      <w:r>
        <w:rPr>
          <w:rFonts w:ascii="宋体" w:hAnsi="宋体"/>
          <w:sz w:val="24"/>
        </w:rPr>
        <w:br w:type="textWrapping"/>
      </w:r>
      <w:r>
        <w:rPr>
          <w:rFonts w:hint="eastAsia" w:ascii="宋体" w:hAnsi="宋体"/>
          <w:sz w:val="24"/>
        </w:rPr>
        <w:t>17.</w:t>
      </w:r>
      <w:r>
        <w:rPr>
          <w:rFonts w:ascii="宋体" w:hAnsi="宋体"/>
          <w:sz w:val="24"/>
        </w:rPr>
        <w:t>张大胜</w:t>
      </w:r>
      <w:r>
        <w:rPr>
          <w:rFonts w:hint="eastAsia" w:ascii="宋体" w:hAnsi="宋体"/>
          <w:sz w:val="24"/>
        </w:rPr>
        <w:t>：</w:t>
      </w:r>
      <w:r>
        <w:rPr>
          <w:rFonts w:ascii="宋体" w:hAnsi="宋体"/>
          <w:sz w:val="24"/>
        </w:rPr>
        <w:t>《钢琴音乐研究》，全音乐谱出版社，1964年（民）。</w:t>
      </w:r>
      <w:r>
        <w:rPr>
          <w:rFonts w:ascii="宋体" w:hAnsi="宋体"/>
          <w:sz w:val="24"/>
        </w:rPr>
        <w:br w:type="textWrapping"/>
      </w:r>
      <w:r>
        <w:rPr>
          <w:rFonts w:hint="eastAsia" w:ascii="宋体" w:hAnsi="宋体"/>
          <w:sz w:val="24"/>
        </w:rPr>
        <w:t>18.</w:t>
      </w:r>
      <w:r>
        <w:rPr>
          <w:rFonts w:ascii="宋体" w:hAnsi="宋体"/>
          <w:sz w:val="24"/>
        </w:rPr>
        <w:t>张宁和、罗吉兰</w:t>
      </w:r>
      <w:r>
        <w:rPr>
          <w:rFonts w:hint="eastAsia" w:ascii="宋体" w:hAnsi="宋体"/>
          <w:sz w:val="24"/>
        </w:rPr>
        <w:t>：</w:t>
      </w:r>
      <w:r>
        <w:rPr>
          <w:rFonts w:ascii="宋体" w:hAnsi="宋体"/>
          <w:sz w:val="24"/>
        </w:rPr>
        <w:t>《音乐表情术语字典》，人民音乐出版社，1958年。</w:t>
      </w:r>
      <w:r>
        <w:rPr>
          <w:rFonts w:ascii="宋体" w:hAnsi="宋体"/>
          <w:sz w:val="24"/>
        </w:rPr>
        <w:br w:type="textWrapping"/>
      </w:r>
      <w:r>
        <w:rPr>
          <w:rFonts w:hint="eastAsia" w:ascii="宋体" w:hAnsi="宋体"/>
          <w:sz w:val="24"/>
        </w:rPr>
        <w:t>19.</w:t>
      </w:r>
      <w:r>
        <w:rPr>
          <w:rFonts w:ascii="宋体" w:hAnsi="宋体"/>
          <w:sz w:val="24"/>
        </w:rPr>
        <w:t>人民音乐出版社</w:t>
      </w:r>
      <w:r>
        <w:rPr>
          <w:rFonts w:hint="eastAsia" w:ascii="宋体" w:hAnsi="宋体"/>
          <w:sz w:val="24"/>
        </w:rPr>
        <w:t>：</w:t>
      </w:r>
      <w:r>
        <w:rPr>
          <w:rFonts w:ascii="宋体" w:hAnsi="宋体"/>
          <w:sz w:val="24"/>
        </w:rPr>
        <w:t>《外国音乐表演用语词典》（第二版），1992年。</w:t>
      </w:r>
      <w:r>
        <w:rPr>
          <w:rFonts w:ascii="宋体" w:hAnsi="宋体"/>
          <w:sz w:val="24"/>
        </w:rPr>
        <w:br w:type="textWrapping"/>
      </w:r>
      <w:r>
        <w:rPr>
          <w:rFonts w:hint="eastAsia" w:ascii="宋体" w:hAnsi="宋体"/>
          <w:sz w:val="24"/>
        </w:rPr>
        <w:t>20.</w:t>
      </w:r>
      <w:r>
        <w:rPr>
          <w:rFonts w:ascii="宋体" w:hAnsi="宋体"/>
          <w:sz w:val="24"/>
        </w:rPr>
        <w:t>洪士硅</w:t>
      </w:r>
      <w:r>
        <w:rPr>
          <w:rFonts w:hint="eastAsia" w:ascii="宋体" w:hAnsi="宋体"/>
          <w:sz w:val="24"/>
        </w:rPr>
        <w:t>：</w:t>
      </w:r>
      <w:r>
        <w:rPr>
          <w:rFonts w:ascii="宋体" w:hAnsi="宋体"/>
          <w:sz w:val="24"/>
        </w:rPr>
        <w:t>《外国著名钢琴家词典》，人民音乐出版社，1988年。</w:t>
      </w:r>
      <w:r>
        <w:rPr>
          <w:rFonts w:ascii="宋体" w:hAnsi="宋体"/>
          <w:sz w:val="24"/>
        </w:rPr>
        <w:br w:type="textWrapping"/>
      </w:r>
      <w:r>
        <w:rPr>
          <w:rFonts w:ascii="宋体" w:hAnsi="宋体"/>
          <w:sz w:val="24"/>
        </w:rPr>
        <w:t>2</w:t>
      </w:r>
      <w:r>
        <w:rPr>
          <w:rFonts w:hint="eastAsia" w:ascii="宋体" w:hAnsi="宋体"/>
          <w:sz w:val="24"/>
        </w:rPr>
        <w:t>1.</w:t>
      </w:r>
      <w:r>
        <w:rPr>
          <w:rFonts w:ascii="宋体" w:hAnsi="宋体"/>
          <w:sz w:val="24"/>
        </w:rPr>
        <w:t>吴国翥、高晓光、吴琼</w:t>
      </w:r>
      <w:r>
        <w:rPr>
          <w:rFonts w:hint="eastAsia" w:ascii="宋体" w:hAnsi="宋体"/>
          <w:sz w:val="24"/>
        </w:rPr>
        <w:t>：</w:t>
      </w:r>
      <w:r>
        <w:rPr>
          <w:rFonts w:ascii="宋体" w:hAnsi="宋体"/>
          <w:sz w:val="24"/>
        </w:rPr>
        <w:t>《钢琴艺术博览》，奥林匹克出版社，1997年。</w:t>
      </w:r>
    </w:p>
    <w:p>
      <w:pPr>
        <w:rPr>
          <w:rFonts w:ascii="宋体" w:hAnsi="宋体"/>
          <w:sz w:val="24"/>
        </w:rPr>
      </w:pPr>
      <w:r>
        <w:rPr>
          <w:rFonts w:hint="eastAsia" w:ascii="宋体" w:hAnsi="宋体"/>
          <w:sz w:val="24"/>
        </w:rPr>
        <w:t>22.周薇：《西方钢琴艺术史》，上海音乐出版社，2003年。</w:t>
      </w:r>
    </w:p>
    <w:p>
      <w:pPr>
        <w:rPr>
          <w:rFonts w:ascii="宋体" w:hAnsi="宋体"/>
          <w:sz w:val="24"/>
        </w:rPr>
      </w:pPr>
      <w:r>
        <w:rPr>
          <w:rFonts w:hint="eastAsia" w:ascii="宋体" w:hAnsi="宋体"/>
          <w:sz w:val="24"/>
        </w:rPr>
        <w:t>23. 张式谷、潘一飞：《西方钢琴音乐》，人民音乐出版社，2006年。</w:t>
      </w:r>
    </w:p>
    <w:p>
      <w:pPr>
        <w:rPr>
          <w:rFonts w:ascii="宋体" w:hAnsi="宋体"/>
          <w:sz w:val="24"/>
        </w:rPr>
      </w:pPr>
      <w:r>
        <w:rPr>
          <w:rFonts w:hint="eastAsia" w:ascii="宋体" w:hAnsi="宋体"/>
          <w:sz w:val="24"/>
        </w:rPr>
        <w:t>24.科尔比[美]著、刘小龙、孙静译：《钢琴音乐简史》，人民音乐出版社，1998年。</w:t>
      </w:r>
    </w:p>
    <w:p>
      <w:pPr>
        <w:rPr>
          <w:rFonts w:ascii="宋体" w:hAnsi="宋体"/>
          <w:sz w:val="24"/>
        </w:rPr>
      </w:pPr>
      <w:r>
        <w:rPr>
          <w:rFonts w:hint="eastAsia" w:ascii="宋体" w:hAnsi="宋体"/>
          <w:sz w:val="24"/>
        </w:rPr>
        <w:t>25. Patricia Fallows-Hammond[美]：《钢琴艺术三百年》，西南师范大学出版社，  2010年。</w:t>
      </w:r>
    </w:p>
    <w:p>
      <w:pPr>
        <w:rPr>
          <w:rFonts w:ascii="宋体" w:hAnsi="宋体"/>
          <w:sz w:val="24"/>
        </w:rPr>
      </w:pPr>
      <w:r>
        <w:rPr>
          <w:rFonts w:hint="eastAsia" w:ascii="宋体" w:hAnsi="宋体"/>
          <w:sz w:val="24"/>
        </w:rPr>
        <w:t>26.</w:t>
      </w:r>
      <w:r>
        <w:rPr>
          <w:rFonts w:ascii="宋体" w:hAnsi="宋体"/>
          <w:sz w:val="24"/>
        </w:rPr>
        <w:t>钱仁康</w:t>
      </w:r>
      <w:r>
        <w:rPr>
          <w:rFonts w:hint="eastAsia" w:ascii="宋体" w:hAnsi="宋体"/>
          <w:sz w:val="24"/>
        </w:rPr>
        <w:t>：</w:t>
      </w:r>
      <w:r>
        <w:rPr>
          <w:rFonts w:ascii="宋体" w:hAnsi="宋体"/>
          <w:sz w:val="24"/>
        </w:rPr>
        <w:t>《欧洲音乐简史》，高等教育出版社，1991年。</w:t>
      </w:r>
      <w:r>
        <w:rPr>
          <w:rFonts w:ascii="宋体" w:hAnsi="宋体"/>
          <w:sz w:val="24"/>
        </w:rPr>
        <w:br w:type="textWrapping"/>
      </w:r>
      <w:r>
        <w:rPr>
          <w:rFonts w:hint="eastAsia" w:ascii="宋体" w:hAnsi="宋体"/>
          <w:sz w:val="24"/>
        </w:rPr>
        <w:t>27.大卫.杜巴[美]著、康啸译：《钢琴的艺术》，中国文联出版社，2011年。</w:t>
      </w:r>
      <w:r>
        <w:rPr>
          <w:rFonts w:ascii="宋体" w:hAnsi="宋体"/>
          <w:sz w:val="24"/>
        </w:rPr>
        <w:br w:type="textWrapping"/>
      </w:r>
      <w:r>
        <w:rPr>
          <w:rFonts w:hint="eastAsia" w:ascii="宋体" w:hAnsi="宋体"/>
          <w:sz w:val="24"/>
        </w:rPr>
        <w:t>28.于润洋：《悲情肖邦》，上海音乐出版社，2008年。</w:t>
      </w:r>
      <w:r>
        <w:rPr>
          <w:rFonts w:ascii="宋体" w:hAnsi="宋体"/>
          <w:sz w:val="24"/>
        </w:rPr>
        <w:br w:type="textWrapping"/>
      </w:r>
      <w:r>
        <w:rPr>
          <w:rFonts w:hint="eastAsia" w:ascii="宋体" w:hAnsi="宋体"/>
          <w:sz w:val="24"/>
        </w:rPr>
        <w:t>29.童道锦、孙明珠：《钢琴艺术研究》，人民音乐出版社，2003年。</w:t>
      </w:r>
      <w:r>
        <w:rPr>
          <w:rFonts w:ascii="宋体" w:hAnsi="宋体"/>
          <w:sz w:val="24"/>
        </w:rPr>
        <w:t> </w:t>
      </w:r>
    </w:p>
    <w:p>
      <w:pPr>
        <w:rPr>
          <w:rFonts w:ascii="宋体" w:hAnsi="宋体"/>
          <w:sz w:val="24"/>
        </w:rPr>
      </w:pPr>
      <w:r>
        <w:rPr>
          <w:rFonts w:ascii="宋体" w:hAnsi="宋体"/>
          <w:sz w:val="24"/>
        </w:rPr>
        <w:t>3</w:t>
      </w:r>
      <w:r>
        <w:rPr>
          <w:rFonts w:hint="eastAsia" w:ascii="宋体" w:hAnsi="宋体"/>
          <w:sz w:val="24"/>
        </w:rPr>
        <w:t>0.周为民：《钢琴艺术的多维度角度》，人民出版社，2011年。</w:t>
      </w:r>
      <w:r>
        <w:rPr>
          <w:rFonts w:ascii="宋体" w:hAnsi="宋体"/>
          <w:sz w:val="24"/>
        </w:rPr>
        <w:t> </w:t>
      </w:r>
      <w:r>
        <w:rPr>
          <w:rFonts w:ascii="宋体" w:hAnsi="宋体"/>
          <w:sz w:val="24"/>
        </w:rPr>
        <w:br w:type="textWrapping"/>
      </w:r>
      <w:r>
        <w:rPr>
          <w:rFonts w:ascii="宋体" w:hAnsi="宋体"/>
          <w:sz w:val="24"/>
        </w:rPr>
        <w:t>3</w:t>
      </w:r>
      <w:r>
        <w:rPr>
          <w:rFonts w:hint="eastAsia" w:ascii="宋体" w:hAnsi="宋体"/>
          <w:sz w:val="24"/>
        </w:rPr>
        <w:t>1.阿兰诺夫斯基[俄]编，张洪模等译：《俄罗斯作曲家与二十世纪》，中央音乐学院出版社，2005年。</w:t>
      </w:r>
      <w:r>
        <w:rPr>
          <w:rFonts w:ascii="宋体" w:hAnsi="宋体"/>
          <w:sz w:val="24"/>
        </w:rPr>
        <w:br w:type="textWrapping"/>
      </w:r>
      <w:r>
        <w:rPr>
          <w:rFonts w:ascii="宋体" w:hAnsi="宋体"/>
          <w:sz w:val="24"/>
        </w:rPr>
        <w:t>3</w:t>
      </w:r>
      <w:r>
        <w:rPr>
          <w:rFonts w:hint="eastAsia" w:ascii="宋体" w:hAnsi="宋体"/>
          <w:sz w:val="24"/>
        </w:rPr>
        <w:t>2.卡尔.车尔尼[奥]著，张奕明译：《贝多芬钢琴作品的正确演绎》，上海音乐出版社，2007年。</w:t>
      </w:r>
      <w:r>
        <w:rPr>
          <w:rFonts w:ascii="宋体" w:hAnsi="宋体"/>
          <w:sz w:val="24"/>
        </w:rPr>
        <w:br w:type="textWrapping"/>
      </w:r>
    </w:p>
    <w:p>
      <w:pPr>
        <w:rPr>
          <w:rFonts w:ascii="宋体" w:hAnsi="宋体"/>
          <w:sz w:val="24"/>
        </w:rPr>
      </w:pPr>
    </w:p>
    <w:p>
      <w:pPr>
        <w:spacing w:line="300" w:lineRule="auto"/>
        <w:rPr>
          <w:rFonts w:ascii="宋体"/>
          <w:b/>
          <w:kern w:val="0"/>
          <w:sz w:val="24"/>
        </w:rPr>
      </w:pPr>
      <w:r>
        <w:rPr>
          <w:rFonts w:ascii="宋体" w:hAnsi="宋体"/>
          <w:b/>
          <w:kern w:val="0"/>
          <w:sz w:val="24"/>
        </w:rPr>
        <w:t>B</w:t>
      </w:r>
      <w:r>
        <w:rPr>
          <w:rFonts w:hint="eastAsia" w:ascii="宋体" w:hAnsi="宋体"/>
          <w:b/>
          <w:kern w:val="0"/>
          <w:sz w:val="24"/>
        </w:rPr>
        <w:t>声乐演唱：</w:t>
      </w:r>
    </w:p>
    <w:p>
      <w:pPr>
        <w:rPr>
          <w:rFonts w:ascii="宋体" w:hAnsi="宋体"/>
          <w:sz w:val="24"/>
        </w:rPr>
      </w:pPr>
      <w:r>
        <w:rPr>
          <w:rFonts w:hint="eastAsia" w:ascii="宋体" w:hAnsi="宋体"/>
          <w:sz w:val="24"/>
        </w:rPr>
        <w:t>1.彼得•斯•汉森：《二十世纪音乐概论》，人民音乐出版社，1986年。</w:t>
      </w:r>
    </w:p>
    <w:p>
      <w:pPr>
        <w:rPr>
          <w:rFonts w:ascii="宋体" w:hAnsi="宋体"/>
          <w:sz w:val="24"/>
        </w:rPr>
      </w:pPr>
      <w:r>
        <w:rPr>
          <w:rFonts w:hint="eastAsia" w:ascii="宋体" w:hAnsi="宋体"/>
          <w:sz w:val="24"/>
        </w:rPr>
        <w:t>2.邱国珍、徐希茅：《西洋经典歌剧故事精选》，二十一世纪出版社，1998年。3.古斯塔夫·科贝：《西洋歌剧故事全集》（上、下册），人民音乐出版社，2000年。</w:t>
      </w:r>
    </w:p>
    <w:p>
      <w:pPr>
        <w:rPr>
          <w:rFonts w:ascii="宋体" w:hAnsi="宋体"/>
          <w:sz w:val="24"/>
        </w:rPr>
      </w:pPr>
      <w:r>
        <w:rPr>
          <w:rFonts w:hint="eastAsia" w:ascii="宋体" w:hAnsi="宋体"/>
          <w:sz w:val="24"/>
        </w:rPr>
        <w:t>4.张弦等译：《西洋歌剧名作解说》，人民音乐出版社，2000年。</w:t>
      </w:r>
    </w:p>
    <w:p>
      <w:pPr>
        <w:rPr>
          <w:rFonts w:ascii="宋体" w:hAnsi="宋体"/>
          <w:sz w:val="24"/>
        </w:rPr>
      </w:pPr>
      <w:r>
        <w:rPr>
          <w:rFonts w:hint="eastAsia" w:ascii="宋体" w:hAnsi="宋体"/>
          <w:sz w:val="24"/>
        </w:rPr>
        <w:t>5.石惟正：《声乐教学法》，百花文艺出版社，1996年。</w:t>
      </w:r>
    </w:p>
    <w:p>
      <w:pPr>
        <w:rPr>
          <w:rFonts w:ascii="宋体" w:hAnsi="宋体"/>
          <w:sz w:val="24"/>
        </w:rPr>
      </w:pPr>
      <w:r>
        <w:rPr>
          <w:rFonts w:hint="eastAsia" w:ascii="宋体" w:hAnsi="宋体"/>
          <w:sz w:val="24"/>
        </w:rPr>
        <w:t>6.沈湘：《声乐理论和教学法》，上海音乐出版社，2003年。</w:t>
      </w:r>
    </w:p>
    <w:p>
      <w:pPr>
        <w:rPr>
          <w:rFonts w:ascii="宋体" w:hAnsi="宋体"/>
          <w:sz w:val="24"/>
        </w:rPr>
      </w:pPr>
      <w:r>
        <w:rPr>
          <w:rFonts w:hint="eastAsia" w:ascii="宋体" w:hAnsi="宋体"/>
          <w:sz w:val="24"/>
        </w:rPr>
        <w:t>7.马拉费迪奥：《卡鲁索的发声方法》，人民音乐出版社，2003年。</w:t>
      </w:r>
    </w:p>
    <w:p>
      <w:pPr>
        <w:rPr>
          <w:rFonts w:ascii="宋体" w:hAnsi="宋体"/>
          <w:sz w:val="24"/>
        </w:rPr>
      </w:pPr>
      <w:r>
        <w:rPr>
          <w:rFonts w:hint="eastAsia" w:ascii="宋体" w:hAnsi="宋体"/>
          <w:sz w:val="24"/>
        </w:rPr>
        <w:t>8.那查连科：《歌唱艺术》，人民音乐出版社，2002年。</w:t>
      </w:r>
    </w:p>
    <w:p>
      <w:pPr>
        <w:rPr>
          <w:rFonts w:ascii="宋体" w:hAnsi="宋体"/>
          <w:sz w:val="24"/>
        </w:rPr>
      </w:pPr>
      <w:r>
        <w:rPr>
          <w:rFonts w:hint="eastAsia" w:ascii="宋体" w:hAnsi="宋体"/>
          <w:sz w:val="24"/>
        </w:rPr>
        <w:t>9.沙雷著、李维渤译：《心的歌声》，世界知识音乐出版社，2007年。</w:t>
      </w:r>
    </w:p>
    <w:p>
      <w:pPr>
        <w:rPr>
          <w:rFonts w:ascii="宋体" w:hAnsi="宋体"/>
          <w:sz w:val="24"/>
        </w:rPr>
      </w:pPr>
      <w:r>
        <w:rPr>
          <w:rFonts w:hint="eastAsia" w:ascii="宋体" w:hAnsi="宋体"/>
          <w:sz w:val="24"/>
        </w:rPr>
        <w:t>10.余笃刚：《声乐语言艺术》，湖南师范大学出版社，2000年。</w:t>
      </w:r>
    </w:p>
    <w:p>
      <w:pPr>
        <w:rPr>
          <w:rFonts w:ascii="宋体" w:hAnsi="宋体"/>
          <w:sz w:val="24"/>
        </w:rPr>
      </w:pPr>
      <w:r>
        <w:rPr>
          <w:rFonts w:hint="eastAsia" w:ascii="宋体" w:hAnsi="宋体"/>
          <w:sz w:val="24"/>
        </w:rPr>
        <w:t>11.戴里克•柯克、茅于润译：《音乐语言》，人民音乐出版社，1981年。</w:t>
      </w:r>
    </w:p>
    <w:p>
      <w:pPr>
        <w:rPr>
          <w:rFonts w:ascii="宋体" w:hAnsi="宋体"/>
          <w:sz w:val="24"/>
        </w:rPr>
      </w:pPr>
      <w:r>
        <w:rPr>
          <w:rFonts w:hint="eastAsia" w:ascii="宋体" w:hAnsi="宋体"/>
          <w:sz w:val="24"/>
        </w:rPr>
        <w:t>12.付雪漪：《戏曲传统声乐艺术》，人民音乐出版社，1985年。</w:t>
      </w:r>
    </w:p>
    <w:p>
      <w:pPr>
        <w:rPr>
          <w:rFonts w:ascii="宋体" w:hAnsi="宋体"/>
          <w:sz w:val="24"/>
        </w:rPr>
      </w:pPr>
      <w:r>
        <w:rPr>
          <w:rFonts w:hint="eastAsia" w:ascii="宋体" w:hAnsi="宋体"/>
          <w:sz w:val="24"/>
        </w:rPr>
        <w:t>13.亨利•普莱桑次：《世界著名歌唱家》，中国文联出版公司，1985年。</w:t>
      </w:r>
    </w:p>
    <w:p>
      <w:pPr>
        <w:rPr>
          <w:rFonts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 xml:space="preserve">          </w:t>
      </w:r>
    </w:p>
    <w:p>
      <w:pPr>
        <w:spacing w:line="300" w:lineRule="auto"/>
        <w:rPr>
          <w:rFonts w:ascii="宋体"/>
          <w:b/>
          <w:kern w:val="0"/>
          <w:sz w:val="24"/>
        </w:rPr>
      </w:pPr>
      <w:r>
        <w:rPr>
          <w:rFonts w:ascii="宋体" w:hAnsi="宋体"/>
          <w:b/>
          <w:kern w:val="0"/>
          <w:sz w:val="24"/>
        </w:rPr>
        <w:t>C</w:t>
      </w:r>
      <w:r>
        <w:rPr>
          <w:rFonts w:hint="eastAsia" w:ascii="宋体" w:hAnsi="宋体"/>
          <w:b/>
          <w:kern w:val="0"/>
          <w:sz w:val="24"/>
        </w:rPr>
        <w:t>合唱指挥：</w:t>
      </w:r>
    </w:p>
    <w:p>
      <w:pPr>
        <w:widowControl/>
        <w:jc w:val="left"/>
        <w:rPr>
          <w:rFonts w:ascii="宋体" w:hAnsi="宋体" w:cs="宋体"/>
          <w:bCs/>
          <w:kern w:val="0"/>
          <w:sz w:val="24"/>
        </w:rPr>
      </w:pPr>
      <w:r>
        <w:rPr>
          <w:rFonts w:hint="eastAsia" w:ascii="宋体" w:hAnsi="宋体" w:cs="宋体"/>
          <w:bCs/>
          <w:kern w:val="0"/>
          <w:sz w:val="24"/>
        </w:rPr>
        <w:t>1.杨鸿年：《合唱》，上海音乐出版社， 2008年。</w:t>
      </w:r>
    </w:p>
    <w:p>
      <w:pPr>
        <w:widowControl/>
        <w:jc w:val="left"/>
        <w:rPr>
          <w:rFonts w:ascii="宋体" w:hAnsi="宋体" w:cs="宋体"/>
          <w:bCs/>
          <w:kern w:val="0"/>
          <w:sz w:val="24"/>
        </w:rPr>
      </w:pPr>
      <w:r>
        <w:rPr>
          <w:rFonts w:hint="eastAsia" w:ascii="宋体" w:hAnsi="宋体" w:cs="宋体"/>
          <w:bCs/>
          <w:kern w:val="0"/>
          <w:sz w:val="24"/>
        </w:rPr>
        <w:t>2.霍默·乌尔里奇【美】：《西方音乐概论》，中央音乐学院出版社，2008年。</w:t>
      </w:r>
    </w:p>
    <w:p>
      <w:pPr>
        <w:widowControl/>
        <w:jc w:val="left"/>
        <w:rPr>
          <w:rFonts w:ascii="宋体" w:hAnsi="宋体" w:cs="宋体"/>
          <w:bCs/>
          <w:kern w:val="0"/>
          <w:sz w:val="24"/>
        </w:rPr>
      </w:pPr>
      <w:r>
        <w:rPr>
          <w:rFonts w:hint="eastAsia" w:ascii="宋体" w:hAnsi="宋体" w:cs="宋体"/>
          <w:bCs/>
          <w:kern w:val="0"/>
          <w:sz w:val="24"/>
        </w:rPr>
        <w:t>3.中国合唱协会:《中外合唱歌曲选》,人民音乐出版社, 1999年。</w:t>
      </w:r>
    </w:p>
    <w:p>
      <w:pPr>
        <w:widowControl/>
        <w:jc w:val="left"/>
        <w:rPr>
          <w:rFonts w:ascii="宋体" w:hAnsi="宋体" w:cs="宋体"/>
          <w:bCs/>
          <w:kern w:val="0"/>
          <w:sz w:val="24"/>
        </w:rPr>
      </w:pPr>
      <w:r>
        <w:rPr>
          <w:rFonts w:hint="eastAsia" w:ascii="宋体" w:hAnsi="宋体" w:cs="宋体"/>
          <w:bCs/>
          <w:kern w:val="0"/>
          <w:sz w:val="24"/>
        </w:rPr>
        <w:t>4.海尔曼·舍尔欣[德]：《指挥教程》，人民音乐出版社，2000年。</w:t>
      </w:r>
    </w:p>
    <w:p>
      <w:pPr>
        <w:widowControl/>
        <w:ind w:left="360" w:hanging="360" w:hangingChars="150"/>
        <w:jc w:val="left"/>
        <w:rPr>
          <w:rFonts w:ascii="宋体" w:hAnsi="宋体" w:cs="宋体"/>
          <w:bCs/>
          <w:kern w:val="0"/>
          <w:sz w:val="24"/>
        </w:rPr>
      </w:pPr>
      <w:r>
        <w:rPr>
          <w:rFonts w:hint="eastAsia" w:ascii="宋体" w:hAnsi="宋体" w:cs="宋体"/>
          <w:bCs/>
          <w:kern w:val="0"/>
          <w:sz w:val="24"/>
        </w:rPr>
        <w:t>5.伏·巴尔雷利科夫[美]：《指挥法的基本规则》，中央音乐学院出版社，1984年。</w:t>
      </w:r>
    </w:p>
    <w:p>
      <w:pPr>
        <w:widowControl/>
        <w:jc w:val="left"/>
        <w:rPr>
          <w:rFonts w:ascii="宋体" w:hAnsi="宋体" w:cs="宋体"/>
          <w:bCs/>
          <w:kern w:val="0"/>
          <w:sz w:val="24"/>
        </w:rPr>
      </w:pPr>
      <w:r>
        <w:rPr>
          <w:rFonts w:hint="eastAsia" w:ascii="宋体" w:hAnsi="宋体" w:cs="宋体"/>
          <w:bCs/>
          <w:kern w:val="0"/>
          <w:sz w:val="24"/>
        </w:rPr>
        <w:t>6.德米特列夫斯基【苏】：《合唱知识与合唱法》，人民音乐出版社,1957年。</w:t>
      </w:r>
    </w:p>
    <w:p>
      <w:pPr>
        <w:widowControl/>
        <w:jc w:val="left"/>
        <w:rPr>
          <w:rFonts w:ascii="宋体" w:hAnsi="宋体" w:cs="宋体"/>
          <w:bCs/>
          <w:kern w:val="0"/>
          <w:sz w:val="24"/>
        </w:rPr>
      </w:pPr>
      <w:r>
        <w:rPr>
          <w:rFonts w:hint="eastAsia" w:ascii="宋体" w:hAnsi="宋体" w:cs="宋体"/>
          <w:bCs/>
          <w:kern w:val="0"/>
          <w:sz w:val="24"/>
        </w:rPr>
        <w:t>7.斋藤秀雄【日】：《指挥法教程》，文化艺术出版社， 1995年。</w:t>
      </w:r>
    </w:p>
    <w:p>
      <w:pPr>
        <w:widowControl/>
        <w:jc w:val="left"/>
        <w:rPr>
          <w:rFonts w:ascii="宋体" w:hAnsi="宋体" w:cs="宋体"/>
          <w:bCs/>
          <w:kern w:val="0"/>
          <w:sz w:val="24"/>
        </w:rPr>
      </w:pPr>
      <w:r>
        <w:rPr>
          <w:rFonts w:hint="eastAsia" w:ascii="宋体" w:hAnsi="宋体" w:cs="宋体"/>
          <w:bCs/>
          <w:kern w:val="0"/>
          <w:sz w:val="24"/>
        </w:rPr>
        <w:t>8.谢功成 曾理中：《合唱写作技巧》， 人民音乐出版社， 1985年。</w:t>
      </w:r>
    </w:p>
    <w:p>
      <w:pPr>
        <w:widowControl/>
        <w:jc w:val="left"/>
        <w:rPr>
          <w:rFonts w:ascii="宋体" w:hAnsi="宋体" w:cs="宋体"/>
          <w:bCs/>
          <w:kern w:val="0"/>
          <w:sz w:val="24"/>
        </w:rPr>
      </w:pPr>
      <w:r>
        <w:rPr>
          <w:rFonts w:hint="eastAsia" w:ascii="宋体" w:hAnsi="宋体" w:cs="宋体"/>
          <w:bCs/>
          <w:kern w:val="0"/>
          <w:sz w:val="24"/>
        </w:rPr>
        <w:t>9.王震亚：《中国作曲技法的演变》，中央音乐学院出版社 ，2004年。</w:t>
      </w:r>
    </w:p>
    <w:p>
      <w:pPr>
        <w:widowControl/>
        <w:jc w:val="left"/>
        <w:rPr>
          <w:rFonts w:ascii="宋体" w:hAnsi="宋体" w:cs="宋体"/>
          <w:bCs/>
          <w:kern w:val="0"/>
          <w:sz w:val="24"/>
        </w:rPr>
      </w:pPr>
      <w:r>
        <w:rPr>
          <w:rFonts w:hint="eastAsia" w:ascii="宋体" w:hAnsi="宋体" w:cs="宋体"/>
          <w:bCs/>
          <w:kern w:val="0"/>
          <w:sz w:val="24"/>
        </w:rPr>
        <w:t>10.赵晓生：《传统作曲技法》，上海教育出版社，2003年。</w:t>
      </w:r>
    </w:p>
    <w:p>
      <w:pPr>
        <w:widowControl/>
        <w:jc w:val="left"/>
        <w:rPr>
          <w:rFonts w:ascii="宋体" w:hAnsi="宋体" w:cs="宋体"/>
          <w:bCs/>
          <w:kern w:val="0"/>
          <w:sz w:val="24"/>
        </w:rPr>
      </w:pPr>
      <w:r>
        <w:rPr>
          <w:rFonts w:hint="eastAsia" w:ascii="宋体" w:hAnsi="宋体" w:cs="宋体"/>
          <w:bCs/>
          <w:kern w:val="0"/>
          <w:sz w:val="24"/>
        </w:rPr>
        <w:t>11.埃曼、哈泽曼【德】：《合唱队的声音训练》，人民音乐出版社， 2008年。</w:t>
      </w:r>
    </w:p>
    <w:p>
      <w:pPr>
        <w:widowControl/>
        <w:jc w:val="left"/>
        <w:rPr>
          <w:rFonts w:ascii="宋体" w:hAnsi="宋体" w:cs="宋体"/>
          <w:bCs/>
          <w:kern w:val="0"/>
          <w:sz w:val="24"/>
        </w:rPr>
      </w:pPr>
      <w:r>
        <w:rPr>
          <w:rFonts w:hint="eastAsia" w:ascii="宋体" w:hAnsi="宋体" w:cs="宋体"/>
          <w:bCs/>
          <w:kern w:val="0"/>
          <w:sz w:val="24"/>
        </w:rPr>
        <w:t>12.杨嘉仁：《指挥法》，上海音乐出版社，1997年。</w:t>
      </w:r>
    </w:p>
    <w:p>
      <w:pPr>
        <w:widowControl/>
        <w:jc w:val="left"/>
        <w:rPr>
          <w:rFonts w:ascii="宋体" w:hAnsi="宋体" w:cs="宋体"/>
          <w:bCs/>
          <w:kern w:val="0"/>
          <w:sz w:val="24"/>
        </w:rPr>
      </w:pPr>
      <w:r>
        <w:rPr>
          <w:rFonts w:hint="eastAsia" w:ascii="宋体" w:hAnsi="宋体" w:cs="宋体"/>
          <w:bCs/>
          <w:kern w:val="0"/>
          <w:sz w:val="24"/>
        </w:rPr>
        <w:t>13.孟大鹏：《童声合唱训练》，高等教育出版社，1997年。</w:t>
      </w:r>
    </w:p>
    <w:p>
      <w:pPr>
        <w:widowControl/>
        <w:jc w:val="left"/>
        <w:rPr>
          <w:rFonts w:ascii="宋体" w:hAnsi="宋体" w:cs="宋体"/>
          <w:bCs/>
          <w:kern w:val="0"/>
          <w:sz w:val="24"/>
        </w:rPr>
      </w:pPr>
      <w:r>
        <w:rPr>
          <w:rFonts w:hint="eastAsia" w:ascii="宋体" w:hAnsi="宋体" w:cs="宋体"/>
          <w:bCs/>
          <w:kern w:val="0"/>
          <w:sz w:val="24"/>
        </w:rPr>
        <w:t>14.阎宝林：《合唱与指挥》，上海音乐出版社，2006年。</w:t>
      </w:r>
    </w:p>
    <w:p>
      <w:pPr>
        <w:widowControl/>
        <w:jc w:val="left"/>
        <w:rPr>
          <w:rFonts w:ascii="宋体" w:hAnsi="宋体" w:cs="宋体"/>
          <w:bCs/>
          <w:kern w:val="0"/>
          <w:sz w:val="24"/>
        </w:rPr>
      </w:pPr>
      <w:r>
        <w:rPr>
          <w:rFonts w:hint="eastAsia" w:ascii="宋体" w:hAnsi="宋体" w:cs="宋体"/>
          <w:bCs/>
          <w:kern w:val="0"/>
          <w:sz w:val="24"/>
        </w:rPr>
        <w:t>15.康德拉申【俄】：《指挥家的境界》，人民音乐出版社，1987年。</w:t>
      </w:r>
    </w:p>
    <w:p>
      <w:pPr>
        <w:widowControl/>
        <w:jc w:val="left"/>
        <w:rPr>
          <w:rFonts w:ascii="宋体" w:hAnsi="宋体" w:cs="宋体"/>
          <w:bCs/>
          <w:kern w:val="0"/>
          <w:sz w:val="24"/>
        </w:rPr>
      </w:pPr>
      <w:r>
        <w:rPr>
          <w:rFonts w:hint="eastAsia" w:ascii="宋体" w:hAnsi="宋体" w:cs="宋体"/>
          <w:bCs/>
          <w:kern w:val="0"/>
          <w:sz w:val="24"/>
        </w:rPr>
        <w:t>16.马革顺：《马革顺合唱指挥文集》，上海音乐出版社，2003年。</w:t>
      </w:r>
    </w:p>
    <w:p>
      <w:pPr>
        <w:widowControl/>
        <w:jc w:val="left"/>
        <w:rPr>
          <w:rFonts w:ascii="宋体" w:hAnsi="宋体" w:cs="宋体"/>
          <w:bCs/>
          <w:kern w:val="0"/>
          <w:sz w:val="24"/>
        </w:rPr>
      </w:pPr>
      <w:r>
        <w:rPr>
          <w:rFonts w:hint="eastAsia" w:ascii="宋体" w:hAnsi="宋体" w:cs="宋体"/>
          <w:bCs/>
          <w:kern w:val="0"/>
          <w:sz w:val="24"/>
        </w:rPr>
        <w:t>17.欣德米特【德】：《作曲技法》第一卷 理论版，上海音乐出版社，2002年。</w:t>
      </w:r>
    </w:p>
    <w:p>
      <w:pPr>
        <w:widowControl/>
        <w:ind w:left="360" w:hanging="360" w:hangingChars="150"/>
        <w:jc w:val="left"/>
        <w:rPr>
          <w:rFonts w:ascii="宋体" w:hAnsi="宋体" w:cs="宋体"/>
          <w:bCs/>
          <w:kern w:val="0"/>
          <w:sz w:val="24"/>
        </w:rPr>
      </w:pPr>
      <w:r>
        <w:rPr>
          <w:rFonts w:hint="eastAsia" w:ascii="宋体" w:hAnsi="宋体" w:cs="宋体"/>
          <w:bCs/>
          <w:kern w:val="0"/>
          <w:sz w:val="24"/>
        </w:rPr>
        <w:t>18.欣德米特【德】：《作曲技法》第二卷 二声部写作练习。上海音乐出版社， 2002年。</w:t>
      </w:r>
    </w:p>
    <w:p>
      <w:pPr>
        <w:widowControl/>
        <w:ind w:left="360" w:hanging="360" w:hangingChars="150"/>
        <w:jc w:val="left"/>
        <w:rPr>
          <w:rFonts w:ascii="宋体" w:hAnsi="宋体" w:cs="宋体"/>
          <w:bCs/>
          <w:kern w:val="0"/>
          <w:sz w:val="24"/>
        </w:rPr>
      </w:pPr>
      <w:r>
        <w:rPr>
          <w:rFonts w:hint="eastAsia" w:ascii="宋体" w:hAnsi="宋体" w:cs="宋体"/>
          <w:bCs/>
          <w:kern w:val="0"/>
          <w:sz w:val="24"/>
        </w:rPr>
        <w:t>19.欣德米特【德】：《作曲技法》第三卷 三声部写作练习，上海音乐出版社， 2002年。</w:t>
      </w:r>
    </w:p>
    <w:p>
      <w:pPr>
        <w:widowControl/>
        <w:jc w:val="left"/>
        <w:rPr>
          <w:rFonts w:ascii="宋体" w:hAnsi="宋体" w:cs="宋体"/>
          <w:bCs/>
          <w:kern w:val="0"/>
          <w:sz w:val="24"/>
        </w:rPr>
      </w:pPr>
      <w:r>
        <w:rPr>
          <w:rFonts w:hint="eastAsia" w:ascii="宋体" w:hAnsi="宋体" w:cs="宋体"/>
          <w:bCs/>
          <w:kern w:val="0"/>
          <w:sz w:val="24"/>
        </w:rPr>
        <w:t>20.马革顺：《合唱学》，上海音乐出版社，2005年。</w:t>
      </w:r>
    </w:p>
    <w:p>
      <w:pPr>
        <w:widowControl/>
        <w:jc w:val="left"/>
        <w:rPr>
          <w:rFonts w:ascii="宋体" w:hAnsi="宋体" w:cs="宋体"/>
          <w:bCs/>
          <w:kern w:val="0"/>
          <w:sz w:val="24"/>
        </w:rPr>
      </w:pPr>
      <w:r>
        <w:rPr>
          <w:rFonts w:hint="eastAsia" w:ascii="宋体" w:hAnsi="宋体" w:cs="宋体"/>
          <w:bCs/>
          <w:kern w:val="0"/>
          <w:sz w:val="24"/>
        </w:rPr>
        <w:t>21.杨鸿年：《童声合唱训练学》，人民音乐出版社，2003年。</w:t>
      </w:r>
    </w:p>
    <w:p>
      <w:pPr>
        <w:widowControl/>
        <w:jc w:val="left"/>
      </w:pPr>
    </w:p>
    <w:p>
      <w:pPr>
        <w:widowControl/>
        <w:jc w:val="left"/>
      </w:pPr>
    </w:p>
    <w:p>
      <w:pPr>
        <w:widowControl/>
        <w:jc w:val="left"/>
      </w:pPr>
    </w:p>
    <w:p>
      <w:pPr>
        <w:widowControl/>
        <w:jc w:val="left"/>
      </w:pPr>
    </w:p>
    <w:p>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18030">
    <w:altName w:val="微软雅黑"/>
    <w:panose1 w:val="00000000000000000000"/>
    <w:charset w:val="86"/>
    <w:family w:val="auto"/>
    <w:pitch w:val="default"/>
    <w:sig w:usb0="00000000" w:usb1="00000000" w:usb2="000A005E"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5A6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
    <w:qFormat/>
    <w:uiPriority w:val="0"/>
    <w:pPr>
      <w:keepNext/>
      <w:keepLines/>
      <w:spacing w:line="400" w:lineRule="exact"/>
      <w:jc w:val="center"/>
      <w:outlineLvl w:val="0"/>
    </w:pPr>
    <w:rPr>
      <w:rFonts w:eastAsia="黑体"/>
      <w:bCs/>
      <w:kern w:val="44"/>
      <w:sz w:val="36"/>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标题 1 Char"/>
    <w:basedOn w:val="4"/>
    <w:link w:val="2"/>
    <w:qFormat/>
    <w:uiPriority w:val="99"/>
    <w:rPr>
      <w:rFonts w:eastAsia="黑体"/>
      <w:bCs/>
      <w:kern w:val="44"/>
      <w:sz w:val="36"/>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侯蕾</cp:lastModifiedBy>
  <dcterms:modified xsi:type="dcterms:W3CDTF">2020-04-25T13:10:16Z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